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71E3" w14:textId="5BE4C3D7" w:rsidR="00CD39B7" w:rsidRDefault="00CD39B7" w:rsidP="001F2EE9">
      <w:pPr>
        <w:spacing w:before="60" w:after="60" w:line="240" w:lineRule="auto"/>
        <w:rPr>
          <w:rFonts w:ascii="Arial" w:hAnsi="Arial" w:cs="Arial"/>
          <w:b/>
          <w:bCs/>
          <w:i/>
          <w:iCs/>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7369E" w:rsidRPr="00CD39B7" w14:paraId="279C031D" w14:textId="4353F1FF" w:rsidTr="00AD0C27">
        <w:tc>
          <w:tcPr>
            <w:tcW w:w="4675" w:type="dxa"/>
          </w:tcPr>
          <w:p w14:paraId="3FD348C8" w14:textId="77777777" w:rsidR="0087369E" w:rsidRPr="00CD39B7" w:rsidRDefault="0087369E" w:rsidP="0087369E">
            <w:pPr>
              <w:spacing w:before="60" w:after="60"/>
              <w:jc w:val="right"/>
              <w:rPr>
                <w:rFonts w:ascii="Arial" w:hAnsi="Arial" w:cs="Arial"/>
                <w:b/>
                <w:bCs/>
                <w:i/>
                <w:iCs/>
                <w:sz w:val="18"/>
                <w:szCs w:val="18"/>
                <w:lang w:val="en-GB"/>
              </w:rPr>
            </w:pPr>
            <w:r w:rsidRPr="00CD39B7">
              <w:rPr>
                <w:rFonts w:ascii="Arial" w:hAnsi="Arial" w:cs="Arial"/>
                <w:b/>
                <w:bCs/>
                <w:i/>
                <w:iCs/>
                <w:sz w:val="18"/>
                <w:szCs w:val="18"/>
                <w:lang w:val="en-GB"/>
              </w:rPr>
              <w:t>Annex 2</w:t>
            </w:r>
          </w:p>
        </w:tc>
        <w:tc>
          <w:tcPr>
            <w:tcW w:w="4675" w:type="dxa"/>
          </w:tcPr>
          <w:p w14:paraId="06779C5B" w14:textId="3A0E6C25" w:rsidR="0087369E" w:rsidRPr="00CD39B7" w:rsidRDefault="0087369E" w:rsidP="0087369E">
            <w:pPr>
              <w:spacing w:before="60" w:after="60"/>
              <w:jc w:val="right"/>
              <w:rPr>
                <w:rFonts w:ascii="Arial" w:hAnsi="Arial" w:cs="Arial"/>
                <w:b/>
                <w:bCs/>
                <w:i/>
                <w:iCs/>
                <w:sz w:val="18"/>
                <w:szCs w:val="18"/>
                <w:lang w:val="en-GB"/>
              </w:rPr>
            </w:pPr>
            <w:r>
              <w:rPr>
                <w:rFonts w:ascii="Arial" w:hAnsi="Arial" w:cs="Arial"/>
                <w:b/>
                <w:bCs/>
                <w:i/>
                <w:iCs/>
                <w:sz w:val="18"/>
                <w:szCs w:val="18"/>
                <w:lang w:val="lt-LT"/>
              </w:rPr>
              <w:t>2 priedas</w:t>
            </w:r>
          </w:p>
        </w:tc>
      </w:tr>
      <w:tr w:rsidR="0087369E" w:rsidRPr="00CD39B7" w14:paraId="009E8F05" w14:textId="35B604EF" w:rsidTr="00AD0C27">
        <w:tc>
          <w:tcPr>
            <w:tcW w:w="4675" w:type="dxa"/>
          </w:tcPr>
          <w:p w14:paraId="27303CF0" w14:textId="77777777" w:rsidR="0087369E" w:rsidRPr="00CD39B7" w:rsidRDefault="0087369E" w:rsidP="0087369E">
            <w:pPr>
              <w:spacing w:before="60" w:after="60"/>
              <w:jc w:val="right"/>
              <w:rPr>
                <w:rFonts w:ascii="Arial" w:hAnsi="Arial" w:cs="Arial"/>
                <w:b/>
                <w:bCs/>
                <w:i/>
                <w:iCs/>
                <w:sz w:val="18"/>
                <w:szCs w:val="18"/>
                <w:lang w:val="en-GB"/>
              </w:rPr>
            </w:pPr>
            <w:r w:rsidRPr="00CD39B7">
              <w:rPr>
                <w:rFonts w:ascii="Arial" w:hAnsi="Arial" w:cs="Arial"/>
                <w:b/>
                <w:bCs/>
                <w:i/>
                <w:iCs/>
                <w:sz w:val="18"/>
                <w:szCs w:val="18"/>
                <w:lang w:val="en-GB"/>
              </w:rPr>
              <w:t>to the Customs Services Contract of [</w:t>
            </w:r>
            <w:r w:rsidRPr="00CD39B7">
              <w:rPr>
                <w:rFonts w:ascii="Arial" w:hAnsi="Arial" w:cs="Arial"/>
                <w:b/>
                <w:bCs/>
                <w:i/>
                <w:iCs/>
                <w:sz w:val="18"/>
                <w:szCs w:val="18"/>
                <w:highlight w:val="yellow"/>
                <w:lang w:val="en-GB"/>
              </w:rPr>
              <w:t>date</w:t>
            </w:r>
            <w:r w:rsidRPr="00CD39B7">
              <w:rPr>
                <w:rFonts w:ascii="Arial" w:hAnsi="Arial" w:cs="Arial"/>
                <w:b/>
                <w:bCs/>
                <w:i/>
                <w:iCs/>
                <w:sz w:val="18"/>
                <w:szCs w:val="18"/>
                <w:lang w:val="en-GB"/>
              </w:rPr>
              <w:t>]</w:t>
            </w:r>
          </w:p>
        </w:tc>
        <w:tc>
          <w:tcPr>
            <w:tcW w:w="4675" w:type="dxa"/>
          </w:tcPr>
          <w:p w14:paraId="22E80F4E" w14:textId="4740855E" w:rsidR="0087369E" w:rsidRPr="00CD39B7" w:rsidRDefault="0087369E" w:rsidP="0087369E">
            <w:pPr>
              <w:spacing w:before="60" w:after="60"/>
              <w:jc w:val="right"/>
              <w:rPr>
                <w:rFonts w:ascii="Arial" w:hAnsi="Arial" w:cs="Arial"/>
                <w:b/>
                <w:bCs/>
                <w:i/>
                <w:iCs/>
                <w:sz w:val="18"/>
                <w:szCs w:val="18"/>
                <w:lang w:val="en-GB"/>
              </w:rPr>
            </w:pPr>
            <w:r>
              <w:rPr>
                <w:rFonts w:ascii="Arial" w:hAnsi="Arial" w:cs="Arial"/>
                <w:b/>
                <w:bCs/>
                <w:i/>
                <w:iCs/>
                <w:sz w:val="18"/>
                <w:szCs w:val="18"/>
                <w:lang w:val="lt-LT"/>
              </w:rPr>
              <w:t xml:space="preserve">prie </w:t>
            </w:r>
            <w:r w:rsidR="00310702">
              <w:rPr>
                <w:rFonts w:ascii="Arial" w:hAnsi="Arial" w:cs="Arial"/>
                <w:b/>
                <w:bCs/>
                <w:i/>
                <w:iCs/>
                <w:sz w:val="18"/>
                <w:szCs w:val="18"/>
                <w:lang w:val="lt-LT"/>
              </w:rPr>
              <w:t>[</w:t>
            </w:r>
            <w:r w:rsidR="00310702" w:rsidRPr="002C71BD">
              <w:rPr>
                <w:rFonts w:ascii="Arial" w:hAnsi="Arial" w:cs="Arial"/>
                <w:b/>
                <w:bCs/>
                <w:i/>
                <w:iCs/>
                <w:sz w:val="18"/>
                <w:szCs w:val="18"/>
                <w:highlight w:val="yellow"/>
                <w:lang w:val="lt-LT"/>
              </w:rPr>
              <w:t>data</w:t>
            </w:r>
            <w:r w:rsidR="00310702">
              <w:rPr>
                <w:rFonts w:ascii="Arial" w:hAnsi="Arial" w:cs="Arial"/>
                <w:b/>
                <w:bCs/>
                <w:i/>
                <w:iCs/>
                <w:sz w:val="18"/>
                <w:szCs w:val="18"/>
                <w:lang w:val="lt-LT"/>
              </w:rPr>
              <w:t xml:space="preserve">] </w:t>
            </w:r>
            <w:r>
              <w:rPr>
                <w:rFonts w:ascii="Arial" w:hAnsi="Arial" w:cs="Arial"/>
                <w:b/>
                <w:bCs/>
                <w:i/>
                <w:iCs/>
                <w:sz w:val="18"/>
                <w:szCs w:val="18"/>
                <w:lang w:val="lt-LT"/>
              </w:rPr>
              <w:t xml:space="preserve">Sutarties </w:t>
            </w:r>
            <w:r w:rsidR="00310702">
              <w:rPr>
                <w:rFonts w:ascii="Arial" w:hAnsi="Arial" w:cs="Arial"/>
                <w:b/>
                <w:bCs/>
                <w:i/>
                <w:iCs/>
                <w:sz w:val="18"/>
                <w:szCs w:val="18"/>
                <w:lang w:val="lt-LT"/>
              </w:rPr>
              <w:t>dėl muitinės paslaugų</w:t>
            </w:r>
          </w:p>
        </w:tc>
      </w:tr>
      <w:tr w:rsidR="0087369E" w:rsidRPr="00CD39B7" w14:paraId="2A15A8D2" w14:textId="3B9FEBF1" w:rsidTr="00AD0C27">
        <w:tc>
          <w:tcPr>
            <w:tcW w:w="4675" w:type="dxa"/>
          </w:tcPr>
          <w:p w14:paraId="5DE15F66" w14:textId="77777777" w:rsidR="0087369E" w:rsidRPr="00CD39B7" w:rsidRDefault="0087369E" w:rsidP="0087369E">
            <w:pPr>
              <w:spacing w:before="60" w:after="60"/>
              <w:jc w:val="both"/>
              <w:rPr>
                <w:rFonts w:ascii="Arial" w:hAnsi="Arial" w:cs="Arial"/>
                <w:sz w:val="20"/>
                <w:szCs w:val="20"/>
                <w:lang w:val="en-GB"/>
              </w:rPr>
            </w:pPr>
          </w:p>
        </w:tc>
        <w:tc>
          <w:tcPr>
            <w:tcW w:w="4675" w:type="dxa"/>
          </w:tcPr>
          <w:p w14:paraId="012B56C5" w14:textId="77777777" w:rsidR="0087369E" w:rsidRPr="00CD39B7" w:rsidRDefault="0087369E" w:rsidP="0087369E">
            <w:pPr>
              <w:spacing w:before="60" w:after="60"/>
              <w:jc w:val="both"/>
              <w:rPr>
                <w:rFonts w:ascii="Arial" w:hAnsi="Arial" w:cs="Arial"/>
                <w:sz w:val="20"/>
                <w:szCs w:val="20"/>
                <w:lang w:val="en-GB"/>
              </w:rPr>
            </w:pPr>
          </w:p>
        </w:tc>
      </w:tr>
      <w:tr w:rsidR="0087369E" w:rsidRPr="00CD39B7" w14:paraId="699ACC9F" w14:textId="76AC6B5A" w:rsidTr="00AD0C27">
        <w:tc>
          <w:tcPr>
            <w:tcW w:w="4675" w:type="dxa"/>
          </w:tcPr>
          <w:p w14:paraId="1BFA3A49" w14:textId="77777777" w:rsidR="0087369E" w:rsidRPr="00CD39B7" w:rsidRDefault="0087369E" w:rsidP="0087369E">
            <w:pPr>
              <w:spacing w:before="60" w:after="60"/>
              <w:rPr>
                <w:rFonts w:ascii="Arial" w:hAnsi="Arial" w:cs="Arial"/>
                <w:b/>
                <w:bCs/>
                <w:sz w:val="20"/>
                <w:szCs w:val="20"/>
              </w:rPr>
            </w:pPr>
            <w:r w:rsidRPr="00CD39B7">
              <w:rPr>
                <w:rFonts w:ascii="Arial" w:hAnsi="Arial" w:cs="Arial"/>
                <w:b/>
                <w:bCs/>
                <w:sz w:val="20"/>
                <w:szCs w:val="20"/>
              </w:rPr>
              <w:t>To: Customs Authorities</w:t>
            </w:r>
          </w:p>
        </w:tc>
        <w:tc>
          <w:tcPr>
            <w:tcW w:w="4675" w:type="dxa"/>
          </w:tcPr>
          <w:p w14:paraId="4F9F46D8" w14:textId="1149470F" w:rsidR="0087369E" w:rsidRPr="00CD39B7" w:rsidRDefault="0087369E" w:rsidP="0087369E">
            <w:pPr>
              <w:spacing w:before="60" w:after="60"/>
              <w:rPr>
                <w:rFonts w:ascii="Arial" w:hAnsi="Arial" w:cs="Arial"/>
                <w:b/>
                <w:bCs/>
                <w:sz w:val="20"/>
                <w:szCs w:val="20"/>
              </w:rPr>
            </w:pPr>
            <w:r>
              <w:rPr>
                <w:rFonts w:ascii="Arial" w:hAnsi="Arial" w:cs="Arial"/>
                <w:b/>
                <w:bCs/>
                <w:sz w:val="20"/>
                <w:szCs w:val="20"/>
                <w:lang w:val="lt-LT"/>
              </w:rPr>
              <w:t xml:space="preserve">Kam: </w:t>
            </w:r>
            <w:r w:rsidR="00310702">
              <w:rPr>
                <w:rFonts w:ascii="Arial" w:hAnsi="Arial" w:cs="Arial"/>
                <w:b/>
                <w:bCs/>
                <w:sz w:val="20"/>
                <w:szCs w:val="20"/>
                <w:lang w:val="lt-LT"/>
              </w:rPr>
              <w:t>[</w:t>
            </w:r>
            <w:r w:rsidR="00310702" w:rsidRPr="002C71BD">
              <w:rPr>
                <w:rFonts w:ascii="Arial" w:hAnsi="Arial" w:cs="Arial"/>
                <w:b/>
                <w:bCs/>
                <w:sz w:val="20"/>
                <w:szCs w:val="20"/>
                <w:highlight w:val="yellow"/>
                <w:lang w:val="lt-LT"/>
              </w:rPr>
              <w:t>šalies pavadinimas</w:t>
            </w:r>
            <w:r w:rsidR="00310702">
              <w:rPr>
                <w:rFonts w:ascii="Arial" w:hAnsi="Arial" w:cs="Arial"/>
                <w:b/>
                <w:bCs/>
                <w:sz w:val="20"/>
                <w:szCs w:val="20"/>
                <w:lang w:val="lt-LT"/>
              </w:rPr>
              <w:t xml:space="preserve">] </w:t>
            </w:r>
          </w:p>
        </w:tc>
      </w:tr>
      <w:tr w:rsidR="0087369E" w:rsidRPr="00CD39B7" w14:paraId="53FCA011" w14:textId="2C6DA81C" w:rsidTr="00AD0C27">
        <w:tc>
          <w:tcPr>
            <w:tcW w:w="4675" w:type="dxa"/>
          </w:tcPr>
          <w:p w14:paraId="72A8E240" w14:textId="77777777" w:rsidR="0087369E" w:rsidRPr="00CD39B7" w:rsidRDefault="0087369E" w:rsidP="0087369E">
            <w:pPr>
              <w:spacing w:before="60" w:after="60"/>
              <w:rPr>
                <w:rFonts w:ascii="Arial" w:hAnsi="Arial" w:cs="Arial"/>
                <w:b/>
                <w:bCs/>
                <w:sz w:val="20"/>
                <w:szCs w:val="20"/>
              </w:rPr>
            </w:pPr>
            <w:r w:rsidRPr="00CD39B7">
              <w:rPr>
                <w:rFonts w:ascii="Arial" w:hAnsi="Arial" w:cs="Arial"/>
                <w:b/>
                <w:bCs/>
                <w:sz w:val="20"/>
                <w:szCs w:val="20"/>
              </w:rPr>
              <w:t>of the [</w:t>
            </w:r>
            <w:r w:rsidRPr="00CD39B7">
              <w:rPr>
                <w:rFonts w:ascii="Arial" w:hAnsi="Arial" w:cs="Arial"/>
                <w:b/>
                <w:bCs/>
                <w:sz w:val="20"/>
                <w:szCs w:val="20"/>
                <w:highlight w:val="yellow"/>
              </w:rPr>
              <w:t>name of the country</w:t>
            </w:r>
            <w:r w:rsidRPr="00CD39B7">
              <w:rPr>
                <w:rFonts w:ascii="Arial" w:hAnsi="Arial" w:cs="Arial"/>
                <w:b/>
                <w:bCs/>
                <w:sz w:val="20"/>
                <w:szCs w:val="20"/>
              </w:rPr>
              <w:t>]</w:t>
            </w:r>
          </w:p>
        </w:tc>
        <w:tc>
          <w:tcPr>
            <w:tcW w:w="4675" w:type="dxa"/>
          </w:tcPr>
          <w:p w14:paraId="05D6F345" w14:textId="5F0D88F7" w:rsidR="0087369E" w:rsidRPr="00CD39B7" w:rsidRDefault="00310702" w:rsidP="0087369E">
            <w:pPr>
              <w:spacing w:before="60" w:after="60"/>
              <w:rPr>
                <w:rFonts w:ascii="Arial" w:hAnsi="Arial" w:cs="Arial"/>
                <w:b/>
                <w:bCs/>
                <w:sz w:val="20"/>
                <w:szCs w:val="20"/>
              </w:rPr>
            </w:pPr>
            <w:r>
              <w:rPr>
                <w:rFonts w:ascii="Arial" w:hAnsi="Arial" w:cs="Arial"/>
                <w:b/>
                <w:bCs/>
                <w:sz w:val="20"/>
                <w:szCs w:val="20"/>
                <w:lang w:val="lt-LT"/>
              </w:rPr>
              <w:t>muitinės institucijoms</w:t>
            </w:r>
          </w:p>
        </w:tc>
      </w:tr>
      <w:tr w:rsidR="0087369E" w:rsidRPr="00CD39B7" w14:paraId="0FFD6E31" w14:textId="223F6147" w:rsidTr="00AD0C27">
        <w:tc>
          <w:tcPr>
            <w:tcW w:w="4675" w:type="dxa"/>
          </w:tcPr>
          <w:p w14:paraId="1D959EE5" w14:textId="77777777" w:rsidR="0087369E" w:rsidRPr="00CD39B7" w:rsidRDefault="0087369E" w:rsidP="0087369E">
            <w:pPr>
              <w:spacing w:before="60" w:after="60"/>
              <w:rPr>
                <w:rFonts w:ascii="Arial" w:hAnsi="Arial" w:cs="Arial"/>
                <w:sz w:val="20"/>
                <w:szCs w:val="20"/>
              </w:rPr>
            </w:pPr>
          </w:p>
        </w:tc>
        <w:tc>
          <w:tcPr>
            <w:tcW w:w="4675" w:type="dxa"/>
          </w:tcPr>
          <w:p w14:paraId="7483B802" w14:textId="77777777" w:rsidR="0087369E" w:rsidRPr="00CD39B7" w:rsidRDefault="0087369E" w:rsidP="0087369E">
            <w:pPr>
              <w:spacing w:before="60" w:after="60"/>
              <w:rPr>
                <w:rFonts w:ascii="Arial" w:hAnsi="Arial" w:cs="Arial"/>
                <w:sz w:val="20"/>
                <w:szCs w:val="20"/>
              </w:rPr>
            </w:pPr>
          </w:p>
        </w:tc>
      </w:tr>
      <w:tr w:rsidR="0087369E" w:rsidRPr="00CD39B7" w14:paraId="270FFD00" w14:textId="7C370F0C" w:rsidTr="00AD0C27">
        <w:tc>
          <w:tcPr>
            <w:tcW w:w="4675" w:type="dxa"/>
          </w:tcPr>
          <w:p w14:paraId="08790DB8" w14:textId="77777777" w:rsidR="0087369E" w:rsidRPr="00CD39B7" w:rsidRDefault="0087369E" w:rsidP="0087369E">
            <w:pPr>
              <w:pStyle w:val="Heading2"/>
              <w:spacing w:before="60" w:after="60"/>
              <w:outlineLvl w:val="1"/>
              <w:rPr>
                <w:rFonts w:ascii="Arial" w:hAnsi="Arial" w:cs="Arial"/>
                <w:sz w:val="20"/>
              </w:rPr>
            </w:pPr>
            <w:r w:rsidRPr="00CD39B7">
              <w:rPr>
                <w:rFonts w:ascii="Arial" w:hAnsi="Arial" w:cs="Arial"/>
                <w:sz w:val="20"/>
              </w:rPr>
              <w:t>POWER OF ATTORNEY</w:t>
            </w:r>
          </w:p>
        </w:tc>
        <w:tc>
          <w:tcPr>
            <w:tcW w:w="4675" w:type="dxa"/>
          </w:tcPr>
          <w:p w14:paraId="674935F8" w14:textId="7F00A552" w:rsidR="0087369E" w:rsidRPr="00CD39B7" w:rsidRDefault="0087369E" w:rsidP="0087369E">
            <w:pPr>
              <w:pStyle w:val="Heading2"/>
              <w:spacing w:before="60" w:after="60"/>
              <w:outlineLvl w:val="1"/>
              <w:rPr>
                <w:rFonts w:ascii="Arial" w:hAnsi="Arial" w:cs="Arial"/>
                <w:sz w:val="20"/>
              </w:rPr>
            </w:pPr>
            <w:r>
              <w:rPr>
                <w:rFonts w:ascii="Arial" w:hAnsi="Arial" w:cs="Arial"/>
                <w:sz w:val="20"/>
                <w:lang w:val="lt-LT"/>
              </w:rPr>
              <w:t>ĮGALIOJIMAS</w:t>
            </w:r>
          </w:p>
        </w:tc>
      </w:tr>
      <w:tr w:rsidR="0087369E" w:rsidRPr="00CD39B7" w14:paraId="0E8ABBA6" w14:textId="7EA8599C" w:rsidTr="00AD0C27">
        <w:tc>
          <w:tcPr>
            <w:tcW w:w="4675" w:type="dxa"/>
          </w:tcPr>
          <w:p w14:paraId="2B69A279" w14:textId="77777777" w:rsidR="0087369E" w:rsidRPr="00CD39B7" w:rsidRDefault="0087369E" w:rsidP="0087369E">
            <w:pPr>
              <w:spacing w:before="60" w:after="60"/>
              <w:jc w:val="center"/>
              <w:rPr>
                <w:rFonts w:ascii="Arial" w:hAnsi="Arial" w:cs="Arial"/>
                <w:bCs/>
                <w:sz w:val="20"/>
                <w:szCs w:val="20"/>
              </w:rPr>
            </w:pPr>
            <w:r w:rsidRPr="00CD39B7">
              <w:rPr>
                <w:rFonts w:ascii="Arial" w:hAnsi="Arial" w:cs="Arial"/>
                <w:bCs/>
                <w:sz w:val="20"/>
                <w:szCs w:val="20"/>
              </w:rPr>
              <w:t>[</w:t>
            </w:r>
            <w:r w:rsidRPr="00CD39B7">
              <w:rPr>
                <w:rFonts w:ascii="Arial" w:hAnsi="Arial" w:cs="Arial"/>
                <w:bCs/>
                <w:sz w:val="20"/>
                <w:szCs w:val="20"/>
                <w:highlight w:val="yellow"/>
              </w:rPr>
              <w:t>date</w:t>
            </w:r>
            <w:r w:rsidRPr="00CD39B7">
              <w:rPr>
                <w:rFonts w:ascii="Arial" w:hAnsi="Arial" w:cs="Arial"/>
                <w:bCs/>
                <w:sz w:val="20"/>
                <w:szCs w:val="20"/>
              </w:rPr>
              <w:t>], [</w:t>
            </w:r>
            <w:r w:rsidRPr="00CD39B7">
              <w:rPr>
                <w:rFonts w:ascii="Arial" w:hAnsi="Arial" w:cs="Arial"/>
                <w:bCs/>
                <w:sz w:val="20"/>
                <w:szCs w:val="20"/>
                <w:highlight w:val="yellow"/>
              </w:rPr>
              <w:t>place</w:t>
            </w:r>
            <w:r w:rsidRPr="00CD39B7">
              <w:rPr>
                <w:rFonts w:ascii="Arial" w:hAnsi="Arial" w:cs="Arial"/>
                <w:bCs/>
                <w:sz w:val="20"/>
                <w:szCs w:val="20"/>
              </w:rPr>
              <w:t>]</w:t>
            </w:r>
          </w:p>
        </w:tc>
        <w:tc>
          <w:tcPr>
            <w:tcW w:w="4675" w:type="dxa"/>
          </w:tcPr>
          <w:p w14:paraId="1B82B2CE" w14:textId="56D34854" w:rsidR="0087369E" w:rsidRPr="00CD39B7" w:rsidRDefault="0087369E" w:rsidP="0087369E">
            <w:pPr>
              <w:spacing w:before="60" w:after="60"/>
              <w:jc w:val="center"/>
              <w:rPr>
                <w:rFonts w:ascii="Arial" w:hAnsi="Arial" w:cs="Arial"/>
                <w:bCs/>
                <w:sz w:val="20"/>
                <w:szCs w:val="20"/>
              </w:rPr>
            </w:pPr>
            <w:r>
              <w:rPr>
                <w:rFonts w:ascii="Arial" w:hAnsi="Arial" w:cs="Arial"/>
                <w:bCs/>
                <w:sz w:val="20"/>
                <w:szCs w:val="20"/>
                <w:lang w:val="lt-LT"/>
              </w:rPr>
              <w:t>[</w:t>
            </w:r>
            <w:r w:rsidRPr="002C71BD">
              <w:rPr>
                <w:rFonts w:ascii="Arial" w:hAnsi="Arial" w:cs="Arial"/>
                <w:bCs/>
                <w:sz w:val="20"/>
                <w:szCs w:val="20"/>
                <w:highlight w:val="yellow"/>
                <w:lang w:val="lt-LT"/>
              </w:rPr>
              <w:t>data</w:t>
            </w:r>
            <w:r>
              <w:rPr>
                <w:rFonts w:ascii="Arial" w:hAnsi="Arial" w:cs="Arial"/>
                <w:bCs/>
                <w:sz w:val="20"/>
                <w:szCs w:val="20"/>
                <w:lang w:val="lt-LT"/>
              </w:rPr>
              <w:t>], [</w:t>
            </w:r>
            <w:r w:rsidRPr="002C71BD">
              <w:rPr>
                <w:rFonts w:ascii="Arial" w:hAnsi="Arial" w:cs="Arial"/>
                <w:bCs/>
                <w:sz w:val="20"/>
                <w:szCs w:val="20"/>
                <w:highlight w:val="yellow"/>
                <w:lang w:val="lt-LT"/>
              </w:rPr>
              <w:t>vieta</w:t>
            </w:r>
            <w:r>
              <w:rPr>
                <w:rFonts w:ascii="Arial" w:hAnsi="Arial" w:cs="Arial"/>
                <w:bCs/>
                <w:sz w:val="20"/>
                <w:szCs w:val="20"/>
                <w:lang w:val="lt-LT"/>
              </w:rPr>
              <w:t>]</w:t>
            </w:r>
          </w:p>
        </w:tc>
      </w:tr>
      <w:tr w:rsidR="00CD39B7" w:rsidRPr="00CD39B7" w14:paraId="69E3AA34" w14:textId="00124981" w:rsidTr="00AD0C27">
        <w:tc>
          <w:tcPr>
            <w:tcW w:w="4675" w:type="dxa"/>
          </w:tcPr>
          <w:p w14:paraId="7B4D91EA" w14:textId="77777777" w:rsidR="00CD39B7" w:rsidRPr="00CD39B7" w:rsidRDefault="00CD39B7" w:rsidP="001F2EE9">
            <w:pPr>
              <w:spacing w:before="60" w:after="60"/>
              <w:jc w:val="both"/>
              <w:rPr>
                <w:rFonts w:ascii="Arial" w:hAnsi="Arial" w:cs="Arial"/>
                <w:b/>
                <w:sz w:val="20"/>
                <w:szCs w:val="20"/>
              </w:rPr>
            </w:pPr>
          </w:p>
        </w:tc>
        <w:tc>
          <w:tcPr>
            <w:tcW w:w="4675" w:type="dxa"/>
          </w:tcPr>
          <w:p w14:paraId="589A83F9" w14:textId="77777777" w:rsidR="00CD39B7" w:rsidRPr="00CD39B7" w:rsidRDefault="00CD39B7" w:rsidP="001F2EE9">
            <w:pPr>
              <w:spacing w:before="60" w:after="60"/>
              <w:jc w:val="both"/>
              <w:rPr>
                <w:rFonts w:ascii="Arial" w:hAnsi="Arial" w:cs="Arial"/>
                <w:b/>
                <w:sz w:val="20"/>
                <w:szCs w:val="20"/>
              </w:rPr>
            </w:pPr>
          </w:p>
        </w:tc>
      </w:tr>
      <w:tr w:rsidR="0087369E" w:rsidRPr="00CD39B7" w14:paraId="11EC5278" w14:textId="3AC5C472" w:rsidTr="00AD0C27">
        <w:tc>
          <w:tcPr>
            <w:tcW w:w="4675" w:type="dxa"/>
          </w:tcPr>
          <w:p w14:paraId="5E0571D1" w14:textId="77777777" w:rsidR="0087369E" w:rsidRPr="00CD39B7" w:rsidRDefault="0087369E" w:rsidP="0087369E">
            <w:pPr>
              <w:pStyle w:val="BodyText"/>
              <w:spacing w:before="60" w:after="60"/>
              <w:jc w:val="both"/>
              <w:rPr>
                <w:rFonts w:ascii="Arial" w:hAnsi="Arial" w:cs="Arial"/>
                <w:sz w:val="20"/>
                <w:szCs w:val="20"/>
              </w:rPr>
            </w:pPr>
            <w:r w:rsidRPr="00CD39B7">
              <w:rPr>
                <w:rFonts w:ascii="Arial" w:hAnsi="Arial" w:cs="Arial"/>
                <w:sz w:val="20"/>
                <w:szCs w:val="20"/>
              </w:rPr>
              <w:t>Hereby [</w:t>
            </w:r>
            <w:r w:rsidRPr="00CD39B7">
              <w:rPr>
                <w:rFonts w:ascii="Arial" w:hAnsi="Arial" w:cs="Arial"/>
                <w:sz w:val="20"/>
                <w:szCs w:val="20"/>
                <w:highlight w:val="yellow"/>
                <w:lang w:val="en-GB"/>
              </w:rPr>
              <w:t>name</w:t>
            </w:r>
            <w:r w:rsidRPr="00CD39B7">
              <w:rPr>
                <w:rFonts w:ascii="Arial" w:hAnsi="Arial" w:cs="Arial"/>
                <w:sz w:val="20"/>
                <w:szCs w:val="20"/>
                <w:lang w:val="en-GB"/>
              </w:rPr>
              <w:t>], legal entity code: [</w:t>
            </w:r>
            <w:r w:rsidRPr="00CD39B7">
              <w:rPr>
                <w:rFonts w:ascii="Arial" w:hAnsi="Arial" w:cs="Arial"/>
                <w:sz w:val="20"/>
                <w:szCs w:val="20"/>
                <w:highlight w:val="yellow"/>
                <w:lang w:val="en-GB"/>
              </w:rPr>
              <w:t>---</w:t>
            </w:r>
            <w:r w:rsidRPr="00CD39B7">
              <w:rPr>
                <w:rFonts w:ascii="Arial" w:hAnsi="Arial" w:cs="Arial"/>
                <w:sz w:val="20"/>
                <w:szCs w:val="20"/>
                <w:lang w:val="en-GB"/>
              </w:rPr>
              <w:t xml:space="preserve">], VAT payer code: </w:t>
            </w:r>
            <w:r w:rsidRPr="00CD39B7">
              <w:rPr>
                <w:rFonts w:ascii="Arial" w:hAnsi="Arial" w:cs="Arial"/>
                <w:sz w:val="20"/>
                <w:szCs w:val="20"/>
                <w:lang w:val="lt-LT"/>
              </w:rPr>
              <w:t>[</w:t>
            </w:r>
            <w:r w:rsidRPr="00CD39B7">
              <w:rPr>
                <w:rFonts w:ascii="Arial" w:hAnsi="Arial" w:cs="Arial"/>
                <w:sz w:val="20"/>
                <w:szCs w:val="20"/>
                <w:highlight w:val="yellow"/>
                <w:lang w:val="lt-LT"/>
              </w:rPr>
              <w:t>---</w:t>
            </w:r>
            <w:r w:rsidRPr="00CD39B7">
              <w:rPr>
                <w:rFonts w:ascii="Arial" w:hAnsi="Arial" w:cs="Arial"/>
                <w:sz w:val="20"/>
                <w:szCs w:val="20"/>
                <w:lang w:val="lt-LT"/>
              </w:rPr>
              <w:t xml:space="preserve">], </w:t>
            </w:r>
            <w:r w:rsidRPr="00CD39B7">
              <w:rPr>
                <w:rFonts w:ascii="Arial" w:hAnsi="Arial" w:cs="Arial"/>
                <w:sz w:val="20"/>
                <w:szCs w:val="20"/>
                <w:lang w:val="en-GB"/>
              </w:rPr>
              <w:t>registered address: [</w:t>
            </w:r>
            <w:r w:rsidRPr="00CD39B7">
              <w:rPr>
                <w:rFonts w:ascii="Arial" w:hAnsi="Arial" w:cs="Arial"/>
                <w:sz w:val="20"/>
                <w:szCs w:val="20"/>
                <w:highlight w:val="yellow"/>
                <w:lang w:val="en-GB"/>
              </w:rPr>
              <w:t>---</w:t>
            </w:r>
            <w:r w:rsidRPr="00CD39B7">
              <w:rPr>
                <w:rFonts w:ascii="Arial" w:hAnsi="Arial" w:cs="Arial"/>
                <w:sz w:val="20"/>
                <w:szCs w:val="20"/>
                <w:lang w:val="en-GB"/>
              </w:rPr>
              <w:t>],</w:t>
            </w:r>
            <w:r w:rsidRPr="00CD39B7">
              <w:rPr>
                <w:rFonts w:ascii="Arial" w:hAnsi="Arial" w:cs="Arial"/>
                <w:sz w:val="20"/>
                <w:szCs w:val="20"/>
              </w:rPr>
              <w:t xml:space="preserve"> represented by [</w:t>
            </w:r>
            <w:r w:rsidRPr="00CD39B7">
              <w:rPr>
                <w:rFonts w:ascii="Arial" w:hAnsi="Arial" w:cs="Arial"/>
                <w:sz w:val="20"/>
                <w:szCs w:val="20"/>
                <w:highlight w:val="yellow"/>
              </w:rPr>
              <w:t>name, surname and job title of the authorized representative</w:t>
            </w:r>
            <w:r w:rsidRPr="00CD39B7">
              <w:rPr>
                <w:rFonts w:ascii="Arial" w:hAnsi="Arial" w:cs="Arial"/>
                <w:sz w:val="20"/>
                <w:szCs w:val="20"/>
              </w:rPr>
              <w:t xml:space="preserve">] who is acting on the basis of </w:t>
            </w:r>
            <w:r w:rsidRPr="00CD39B7">
              <w:rPr>
                <w:rFonts w:ascii="Arial" w:hAnsi="Arial" w:cs="Arial"/>
                <w:sz w:val="20"/>
                <w:szCs w:val="20"/>
                <w:highlight w:val="yellow"/>
              </w:rPr>
              <w:t>[legal ground for representation</w:t>
            </w:r>
            <w:r w:rsidRPr="00CD39B7">
              <w:rPr>
                <w:rFonts w:ascii="Arial" w:hAnsi="Arial" w:cs="Arial"/>
                <w:sz w:val="20"/>
                <w:szCs w:val="20"/>
              </w:rPr>
              <w:t xml:space="preserve">] and in accordance with Article 18 Section 2 Chapter 2 of the Regulation (EU) No 952/2013 of the European Parliament and of the Council laying down the Union Customs Code (“the </w:t>
            </w:r>
            <w:r w:rsidRPr="00CD39B7">
              <w:rPr>
                <w:rFonts w:ascii="Arial" w:hAnsi="Arial" w:cs="Arial"/>
                <w:b/>
                <w:bCs/>
                <w:sz w:val="20"/>
                <w:szCs w:val="20"/>
              </w:rPr>
              <w:t>Principal</w:t>
            </w:r>
            <w:r w:rsidRPr="00CD39B7">
              <w:rPr>
                <w:rFonts w:ascii="Arial" w:hAnsi="Arial" w:cs="Arial"/>
                <w:sz w:val="20"/>
                <w:szCs w:val="20"/>
              </w:rPr>
              <w:t>”), authorizes [</w:t>
            </w:r>
            <w:r w:rsidRPr="00CD39B7">
              <w:rPr>
                <w:rFonts w:ascii="Arial" w:hAnsi="Arial" w:cs="Arial"/>
                <w:sz w:val="20"/>
                <w:szCs w:val="20"/>
                <w:highlight w:val="yellow"/>
              </w:rPr>
              <w:t>Schenker company name</w:t>
            </w:r>
            <w:r w:rsidRPr="00CD39B7">
              <w:rPr>
                <w:rFonts w:ascii="Arial" w:hAnsi="Arial" w:cs="Arial"/>
                <w:sz w:val="20"/>
                <w:szCs w:val="20"/>
              </w:rPr>
              <w:t xml:space="preserve">], </w:t>
            </w:r>
            <w:r w:rsidRPr="00CD39B7">
              <w:rPr>
                <w:rFonts w:ascii="Arial" w:hAnsi="Arial" w:cs="Arial"/>
                <w:sz w:val="20"/>
                <w:szCs w:val="20"/>
                <w:lang w:val="en-GB"/>
              </w:rPr>
              <w:t>legal entity code: [</w:t>
            </w:r>
            <w:r w:rsidRPr="00CD39B7">
              <w:rPr>
                <w:rFonts w:ascii="Arial" w:hAnsi="Arial" w:cs="Arial"/>
                <w:sz w:val="20"/>
                <w:szCs w:val="20"/>
                <w:highlight w:val="yellow"/>
                <w:lang w:val="en-GB"/>
              </w:rPr>
              <w:t>---</w:t>
            </w:r>
            <w:r w:rsidRPr="00CD39B7">
              <w:rPr>
                <w:rFonts w:ascii="Arial" w:hAnsi="Arial" w:cs="Arial"/>
                <w:sz w:val="20"/>
                <w:szCs w:val="20"/>
                <w:lang w:val="en-GB"/>
              </w:rPr>
              <w:t xml:space="preserve">], VAT payer code: </w:t>
            </w:r>
            <w:r w:rsidRPr="00CD39B7">
              <w:rPr>
                <w:rFonts w:ascii="Arial" w:hAnsi="Arial" w:cs="Arial"/>
                <w:sz w:val="20"/>
                <w:szCs w:val="20"/>
                <w:lang w:val="lt-LT"/>
              </w:rPr>
              <w:t>[</w:t>
            </w:r>
            <w:r w:rsidRPr="00CD39B7">
              <w:rPr>
                <w:rFonts w:ascii="Arial" w:hAnsi="Arial" w:cs="Arial"/>
                <w:sz w:val="20"/>
                <w:szCs w:val="20"/>
                <w:highlight w:val="yellow"/>
                <w:lang w:val="lt-LT"/>
              </w:rPr>
              <w:t>---</w:t>
            </w:r>
            <w:r w:rsidRPr="00CD39B7">
              <w:rPr>
                <w:rFonts w:ascii="Arial" w:hAnsi="Arial" w:cs="Arial"/>
                <w:sz w:val="20"/>
                <w:szCs w:val="20"/>
                <w:lang w:val="lt-LT"/>
              </w:rPr>
              <w:t xml:space="preserve">], </w:t>
            </w:r>
            <w:r w:rsidRPr="00CD39B7">
              <w:rPr>
                <w:rFonts w:ascii="Arial" w:hAnsi="Arial" w:cs="Arial"/>
                <w:sz w:val="20"/>
                <w:szCs w:val="20"/>
                <w:lang w:val="en-GB"/>
              </w:rPr>
              <w:t>registered address: [</w:t>
            </w:r>
            <w:r w:rsidRPr="00CD39B7">
              <w:rPr>
                <w:rFonts w:ascii="Arial" w:hAnsi="Arial" w:cs="Arial"/>
                <w:sz w:val="20"/>
                <w:szCs w:val="20"/>
                <w:highlight w:val="yellow"/>
                <w:lang w:val="en-GB"/>
              </w:rPr>
              <w:t>---</w:t>
            </w:r>
            <w:r w:rsidRPr="00CD39B7">
              <w:rPr>
                <w:rFonts w:ascii="Arial" w:hAnsi="Arial" w:cs="Arial"/>
                <w:sz w:val="20"/>
                <w:szCs w:val="20"/>
                <w:lang w:val="en-GB"/>
              </w:rPr>
              <w:t xml:space="preserve">] (“the </w:t>
            </w:r>
            <w:r w:rsidRPr="00CD39B7">
              <w:rPr>
                <w:rFonts w:ascii="Arial" w:hAnsi="Arial" w:cs="Arial"/>
                <w:b/>
                <w:bCs/>
                <w:sz w:val="20"/>
                <w:szCs w:val="20"/>
                <w:lang w:val="en-GB"/>
              </w:rPr>
              <w:t>Agent</w:t>
            </w:r>
            <w:r w:rsidRPr="00CD39B7">
              <w:rPr>
                <w:rFonts w:ascii="Arial" w:hAnsi="Arial" w:cs="Arial"/>
                <w:sz w:val="20"/>
                <w:szCs w:val="20"/>
                <w:lang w:val="en-GB"/>
              </w:rPr>
              <w:t xml:space="preserve">”), </w:t>
            </w:r>
            <w:r w:rsidRPr="00CD39B7">
              <w:rPr>
                <w:rFonts w:ascii="Arial" w:hAnsi="Arial" w:cs="Arial"/>
                <w:bCs/>
                <w:sz w:val="20"/>
                <w:szCs w:val="20"/>
                <w:u w:val="single"/>
              </w:rPr>
              <w:t>to provide the service of direct representation</w:t>
            </w:r>
            <w:r w:rsidRPr="00CD39B7">
              <w:rPr>
                <w:rFonts w:ascii="Arial" w:hAnsi="Arial" w:cs="Arial"/>
                <w:b/>
                <w:sz w:val="20"/>
                <w:szCs w:val="20"/>
              </w:rPr>
              <w:t xml:space="preserve"> </w:t>
            </w:r>
            <w:r w:rsidRPr="00CD39B7">
              <w:rPr>
                <w:rFonts w:ascii="Arial" w:hAnsi="Arial" w:cs="Arial"/>
                <w:sz w:val="20"/>
                <w:szCs w:val="20"/>
              </w:rPr>
              <w:t xml:space="preserve">(on behalf and according to the directions of </w:t>
            </w:r>
            <w:r w:rsidRPr="00CD39B7">
              <w:rPr>
                <w:rFonts w:ascii="Arial" w:hAnsi="Arial" w:cs="Arial"/>
                <w:sz w:val="20"/>
                <w:szCs w:val="20"/>
                <w:lang w:val="en-GB"/>
              </w:rPr>
              <w:t>[</w:t>
            </w:r>
            <w:r w:rsidRPr="00CD39B7">
              <w:rPr>
                <w:rFonts w:ascii="Arial" w:hAnsi="Arial" w:cs="Arial"/>
                <w:sz w:val="20"/>
                <w:szCs w:val="20"/>
                <w:highlight w:val="yellow"/>
                <w:lang w:val="en-GB"/>
              </w:rPr>
              <w:t>---</w:t>
            </w:r>
            <w:r w:rsidRPr="00CD39B7">
              <w:rPr>
                <w:rFonts w:ascii="Arial" w:hAnsi="Arial" w:cs="Arial"/>
                <w:sz w:val="20"/>
                <w:szCs w:val="20"/>
                <w:lang w:val="en-GB"/>
              </w:rPr>
              <w:t>]</w:t>
            </w:r>
            <w:r w:rsidRPr="00CD39B7">
              <w:rPr>
                <w:rFonts w:ascii="Arial" w:hAnsi="Arial" w:cs="Arial"/>
                <w:sz w:val="20"/>
                <w:szCs w:val="20"/>
              </w:rPr>
              <w:t>), to submit goods for customs procedures and temporary storage applications, to deal with customs formalities, as well as to perform all activities laid down in legal acts governing customs dealings related to freight shipping (including: dealing with customs formalities, providing guarantees and performing post-clearance activities) in all customs authorities of the [</w:t>
            </w:r>
            <w:r w:rsidRPr="00CD39B7">
              <w:rPr>
                <w:rFonts w:ascii="Arial" w:hAnsi="Arial" w:cs="Arial"/>
                <w:sz w:val="20"/>
                <w:szCs w:val="20"/>
                <w:highlight w:val="yellow"/>
              </w:rPr>
              <w:t>name of the country</w:t>
            </w:r>
            <w:r w:rsidRPr="00CD39B7">
              <w:rPr>
                <w:rFonts w:ascii="Arial" w:hAnsi="Arial" w:cs="Arial"/>
                <w:sz w:val="20"/>
                <w:szCs w:val="20"/>
              </w:rPr>
              <w:t xml:space="preserve">] regarding cargo addressed to </w:t>
            </w:r>
            <w:r w:rsidRPr="00CD39B7">
              <w:rPr>
                <w:rFonts w:ascii="Arial" w:hAnsi="Arial" w:cs="Arial"/>
                <w:sz w:val="20"/>
                <w:szCs w:val="20"/>
                <w:lang w:val="en-GB"/>
              </w:rPr>
              <w:t>[</w:t>
            </w:r>
            <w:r w:rsidRPr="00CD39B7">
              <w:rPr>
                <w:rFonts w:ascii="Arial" w:hAnsi="Arial" w:cs="Arial"/>
                <w:sz w:val="20"/>
                <w:szCs w:val="20"/>
                <w:highlight w:val="yellow"/>
                <w:lang w:val="en-GB"/>
              </w:rPr>
              <w:t>---</w:t>
            </w:r>
            <w:r w:rsidRPr="00CD39B7">
              <w:rPr>
                <w:rFonts w:ascii="Arial" w:hAnsi="Arial" w:cs="Arial"/>
                <w:sz w:val="20"/>
                <w:szCs w:val="20"/>
                <w:lang w:val="en-GB"/>
              </w:rPr>
              <w:t>]</w:t>
            </w:r>
            <w:r w:rsidRPr="00CD39B7">
              <w:rPr>
                <w:rFonts w:ascii="Arial" w:hAnsi="Arial" w:cs="Arial"/>
                <w:sz w:val="20"/>
                <w:szCs w:val="20"/>
              </w:rPr>
              <w:t>.</w:t>
            </w:r>
          </w:p>
        </w:tc>
        <w:tc>
          <w:tcPr>
            <w:tcW w:w="4675" w:type="dxa"/>
          </w:tcPr>
          <w:p w14:paraId="500E1A7C" w14:textId="727BAF0A" w:rsidR="0087369E" w:rsidRPr="00CD39B7" w:rsidRDefault="0087369E" w:rsidP="0087369E">
            <w:pPr>
              <w:pStyle w:val="BodyText"/>
              <w:spacing w:before="60" w:after="60"/>
              <w:jc w:val="both"/>
              <w:rPr>
                <w:rFonts w:ascii="Arial" w:hAnsi="Arial" w:cs="Arial"/>
                <w:sz w:val="20"/>
                <w:szCs w:val="20"/>
              </w:rPr>
            </w:pPr>
            <w:r>
              <w:rPr>
                <w:rFonts w:ascii="Arial" w:hAnsi="Arial" w:cs="Arial"/>
                <w:sz w:val="20"/>
                <w:szCs w:val="20"/>
                <w:lang w:val="lt-LT"/>
              </w:rPr>
              <w:t>Ši</w:t>
            </w:r>
            <w:r w:rsidR="00310702">
              <w:rPr>
                <w:rFonts w:ascii="Arial" w:hAnsi="Arial" w:cs="Arial"/>
                <w:sz w:val="20"/>
                <w:szCs w:val="20"/>
                <w:lang w:val="lt-LT"/>
              </w:rPr>
              <w:t>uo</w:t>
            </w:r>
            <w:r>
              <w:rPr>
                <w:rFonts w:ascii="Arial" w:hAnsi="Arial" w:cs="Arial"/>
                <w:sz w:val="20"/>
                <w:szCs w:val="20"/>
                <w:lang w:val="lt-LT"/>
              </w:rPr>
              <w:t xml:space="preserve"> [</w:t>
            </w:r>
            <w:r w:rsidR="00310702" w:rsidRPr="00AD0C27">
              <w:rPr>
                <w:rFonts w:ascii="Arial" w:hAnsi="Arial" w:cs="Arial"/>
                <w:sz w:val="20"/>
                <w:szCs w:val="20"/>
                <w:highlight w:val="yellow"/>
                <w:lang w:val="lt-LT"/>
              </w:rPr>
              <w:t>pavadinimas</w:t>
            </w:r>
            <w:r>
              <w:rPr>
                <w:rFonts w:ascii="Arial" w:hAnsi="Arial" w:cs="Arial"/>
                <w:sz w:val="20"/>
                <w:szCs w:val="20"/>
                <w:lang w:val="lt-LT"/>
              </w:rPr>
              <w:t>], juridinio asmens kodas: [</w:t>
            </w:r>
            <w:r w:rsidRPr="000D00F0">
              <w:rPr>
                <w:rFonts w:ascii="Arial" w:hAnsi="Arial" w:cs="Arial"/>
                <w:sz w:val="20"/>
                <w:szCs w:val="20"/>
                <w:highlight w:val="yellow"/>
                <w:lang w:val="lt-LT"/>
              </w:rPr>
              <w:t>---</w:t>
            </w:r>
            <w:r>
              <w:rPr>
                <w:rFonts w:ascii="Arial" w:hAnsi="Arial" w:cs="Arial"/>
                <w:sz w:val="20"/>
                <w:szCs w:val="20"/>
                <w:lang w:val="lt-LT"/>
              </w:rPr>
              <w:t>], PVM mokėtojo kodas: [</w:t>
            </w:r>
            <w:r w:rsidRPr="000D00F0">
              <w:rPr>
                <w:rFonts w:ascii="Arial" w:hAnsi="Arial" w:cs="Arial"/>
                <w:sz w:val="20"/>
                <w:szCs w:val="20"/>
                <w:highlight w:val="yellow"/>
                <w:lang w:val="lt-LT"/>
              </w:rPr>
              <w:t>---</w:t>
            </w:r>
            <w:r>
              <w:rPr>
                <w:rFonts w:ascii="Arial" w:hAnsi="Arial" w:cs="Arial"/>
                <w:sz w:val="20"/>
                <w:szCs w:val="20"/>
                <w:lang w:val="lt-LT"/>
              </w:rPr>
              <w:t xml:space="preserve">], registruotos buveinės adresas: </w:t>
            </w:r>
            <w:r w:rsidRPr="000D00F0">
              <w:rPr>
                <w:rFonts w:ascii="Arial" w:hAnsi="Arial" w:cs="Arial"/>
                <w:sz w:val="20"/>
                <w:szCs w:val="20"/>
                <w:highlight w:val="yellow"/>
                <w:lang w:val="lt-LT"/>
              </w:rPr>
              <w:t>[---]</w:t>
            </w:r>
            <w:r w:rsidR="00310702">
              <w:rPr>
                <w:rFonts w:ascii="Arial" w:hAnsi="Arial" w:cs="Arial"/>
                <w:sz w:val="20"/>
                <w:szCs w:val="20"/>
                <w:lang w:val="lt-LT"/>
              </w:rPr>
              <w:t>,</w:t>
            </w:r>
            <w:r>
              <w:rPr>
                <w:rFonts w:ascii="Arial" w:hAnsi="Arial" w:cs="Arial"/>
                <w:sz w:val="20"/>
                <w:szCs w:val="20"/>
                <w:lang w:val="lt-LT"/>
              </w:rPr>
              <w:t xml:space="preserve"> atstovaujamas [</w:t>
            </w:r>
            <w:r w:rsidR="00310702">
              <w:rPr>
                <w:rFonts w:ascii="Arial" w:hAnsi="Arial" w:cs="Arial"/>
                <w:sz w:val="20"/>
                <w:szCs w:val="20"/>
                <w:highlight w:val="yellow"/>
                <w:lang w:val="lt-LT"/>
              </w:rPr>
              <w:t xml:space="preserve">įgalioto </w:t>
            </w:r>
            <w:r w:rsidR="00310702" w:rsidRPr="000D00F0">
              <w:rPr>
                <w:rFonts w:ascii="Arial" w:hAnsi="Arial" w:cs="Arial"/>
                <w:sz w:val="20"/>
                <w:szCs w:val="20"/>
                <w:highlight w:val="yellow"/>
                <w:lang w:val="lt-LT"/>
              </w:rPr>
              <w:t xml:space="preserve">atstovo </w:t>
            </w:r>
            <w:r w:rsidRPr="000D00F0">
              <w:rPr>
                <w:rFonts w:ascii="Arial" w:hAnsi="Arial" w:cs="Arial"/>
                <w:sz w:val="20"/>
                <w:szCs w:val="20"/>
                <w:highlight w:val="yellow"/>
                <w:lang w:val="lt-LT"/>
              </w:rPr>
              <w:t>vardas, pavardė ir pareigos</w:t>
            </w:r>
            <w:r>
              <w:rPr>
                <w:rFonts w:ascii="Arial" w:hAnsi="Arial" w:cs="Arial"/>
                <w:sz w:val="20"/>
                <w:szCs w:val="20"/>
                <w:lang w:val="lt-LT"/>
              </w:rPr>
              <w:t xml:space="preserve">], </w:t>
            </w:r>
            <w:r w:rsidR="00310702">
              <w:rPr>
                <w:rFonts w:ascii="Arial" w:hAnsi="Arial" w:cs="Arial"/>
                <w:sz w:val="20"/>
                <w:szCs w:val="20"/>
                <w:lang w:val="lt-LT"/>
              </w:rPr>
              <w:t>veikiančio</w:t>
            </w:r>
            <w:r>
              <w:rPr>
                <w:rFonts w:ascii="Arial" w:hAnsi="Arial" w:cs="Arial"/>
                <w:sz w:val="20"/>
                <w:szCs w:val="20"/>
                <w:lang w:val="lt-LT"/>
              </w:rPr>
              <w:t xml:space="preserve"> [</w:t>
            </w:r>
            <w:r w:rsidR="00310702" w:rsidRPr="000D00F0">
              <w:rPr>
                <w:rFonts w:ascii="Arial" w:hAnsi="Arial" w:cs="Arial"/>
                <w:sz w:val="20"/>
                <w:szCs w:val="20"/>
                <w:highlight w:val="yellow"/>
                <w:lang w:val="lt-LT"/>
              </w:rPr>
              <w:t>teisini</w:t>
            </w:r>
            <w:r w:rsidR="00310702">
              <w:rPr>
                <w:rFonts w:ascii="Arial" w:hAnsi="Arial" w:cs="Arial"/>
                <w:sz w:val="20"/>
                <w:szCs w:val="20"/>
                <w:highlight w:val="yellow"/>
                <w:lang w:val="lt-LT"/>
              </w:rPr>
              <w:t>s</w:t>
            </w:r>
            <w:r w:rsidR="00310702" w:rsidRPr="000D00F0">
              <w:rPr>
                <w:rFonts w:ascii="Arial" w:hAnsi="Arial" w:cs="Arial"/>
                <w:sz w:val="20"/>
                <w:szCs w:val="20"/>
                <w:highlight w:val="yellow"/>
                <w:lang w:val="lt-LT"/>
              </w:rPr>
              <w:t xml:space="preserve"> </w:t>
            </w:r>
            <w:r w:rsidRPr="000D00F0">
              <w:rPr>
                <w:rFonts w:ascii="Arial" w:hAnsi="Arial" w:cs="Arial"/>
                <w:sz w:val="20"/>
                <w:szCs w:val="20"/>
                <w:highlight w:val="yellow"/>
                <w:lang w:val="lt-LT"/>
              </w:rPr>
              <w:t xml:space="preserve">atstovavimo </w:t>
            </w:r>
            <w:r w:rsidR="00310702" w:rsidRPr="000D00F0">
              <w:rPr>
                <w:rFonts w:ascii="Arial" w:hAnsi="Arial" w:cs="Arial"/>
                <w:sz w:val="20"/>
                <w:szCs w:val="20"/>
                <w:highlight w:val="yellow"/>
                <w:lang w:val="lt-LT"/>
              </w:rPr>
              <w:t>pagrin</w:t>
            </w:r>
            <w:r w:rsidR="00310702" w:rsidRPr="00AD0C27">
              <w:rPr>
                <w:rFonts w:ascii="Arial" w:hAnsi="Arial" w:cs="Arial"/>
                <w:sz w:val="20"/>
                <w:szCs w:val="20"/>
                <w:highlight w:val="yellow"/>
                <w:lang w:val="lt-LT"/>
              </w:rPr>
              <w:t>das</w:t>
            </w:r>
            <w:r>
              <w:rPr>
                <w:rFonts w:ascii="Arial" w:hAnsi="Arial" w:cs="Arial"/>
                <w:sz w:val="20"/>
                <w:szCs w:val="20"/>
                <w:lang w:val="lt-LT"/>
              </w:rPr>
              <w:t xml:space="preserve">] ir </w:t>
            </w:r>
            <w:r w:rsidR="00310702">
              <w:rPr>
                <w:rFonts w:ascii="Arial" w:hAnsi="Arial" w:cs="Arial"/>
                <w:sz w:val="20"/>
                <w:szCs w:val="20"/>
                <w:lang w:val="lt-LT"/>
              </w:rPr>
              <w:t xml:space="preserve">remiantis Europos Parlamento ir Tarybos reglamento (ES) Nr. 952/2013, kuriuo nustatomas Sąjungos muitinės kodeksas, </w:t>
            </w:r>
            <w:r>
              <w:rPr>
                <w:rFonts w:ascii="Arial" w:hAnsi="Arial" w:cs="Arial"/>
                <w:sz w:val="20"/>
                <w:szCs w:val="20"/>
                <w:lang w:val="lt-LT"/>
              </w:rPr>
              <w:t>18 straipsnio 2 skirsnio 2 dalimi</w:t>
            </w:r>
            <w:r w:rsidR="00AD0C27">
              <w:rPr>
                <w:rFonts w:ascii="Arial" w:hAnsi="Arial" w:cs="Arial"/>
                <w:sz w:val="20"/>
                <w:szCs w:val="20"/>
                <w:lang w:val="lt-LT"/>
              </w:rPr>
              <w:t xml:space="preserve"> </w:t>
            </w:r>
            <w:r>
              <w:rPr>
                <w:rFonts w:ascii="Arial" w:hAnsi="Arial" w:cs="Arial"/>
                <w:sz w:val="20"/>
                <w:szCs w:val="20"/>
                <w:lang w:val="lt-LT"/>
              </w:rPr>
              <w:t>(</w:t>
            </w:r>
            <w:r w:rsidR="00310702">
              <w:rPr>
                <w:rFonts w:ascii="Arial" w:hAnsi="Arial" w:cs="Arial"/>
                <w:sz w:val="20"/>
                <w:szCs w:val="20"/>
                <w:lang w:val="lt-LT"/>
              </w:rPr>
              <w:t>„</w:t>
            </w:r>
            <w:r w:rsidR="00310702">
              <w:rPr>
                <w:rFonts w:ascii="Arial" w:hAnsi="Arial" w:cs="Arial"/>
                <w:b/>
                <w:bCs/>
                <w:sz w:val="20"/>
                <w:szCs w:val="20"/>
                <w:lang w:val="lt-LT"/>
              </w:rPr>
              <w:t>Įgaliotojas</w:t>
            </w:r>
            <w:r w:rsidR="00310702">
              <w:rPr>
                <w:rFonts w:ascii="Arial" w:hAnsi="Arial" w:cs="Arial"/>
                <w:sz w:val="20"/>
                <w:szCs w:val="20"/>
                <w:lang w:val="lt-LT"/>
              </w:rPr>
              <w:t>“</w:t>
            </w:r>
            <w:r>
              <w:rPr>
                <w:rFonts w:ascii="Arial" w:hAnsi="Arial" w:cs="Arial"/>
                <w:sz w:val="20"/>
                <w:szCs w:val="20"/>
                <w:lang w:val="lt-LT"/>
              </w:rPr>
              <w:t>)</w:t>
            </w:r>
            <w:r w:rsidR="00AD0C27">
              <w:rPr>
                <w:rFonts w:ascii="Arial" w:hAnsi="Arial" w:cs="Arial"/>
                <w:sz w:val="20"/>
                <w:szCs w:val="20"/>
                <w:lang w:val="lt-LT"/>
              </w:rPr>
              <w:t>,</w:t>
            </w:r>
            <w:r>
              <w:rPr>
                <w:rFonts w:ascii="Arial" w:hAnsi="Arial" w:cs="Arial"/>
                <w:sz w:val="20"/>
                <w:szCs w:val="20"/>
                <w:lang w:val="lt-LT"/>
              </w:rPr>
              <w:t xml:space="preserve"> įgalioja [</w:t>
            </w:r>
            <w:r w:rsidRPr="000D00F0">
              <w:rPr>
                <w:rFonts w:ascii="Arial" w:hAnsi="Arial" w:cs="Arial"/>
                <w:sz w:val="20"/>
                <w:szCs w:val="20"/>
                <w:highlight w:val="yellow"/>
                <w:lang w:val="lt-LT"/>
              </w:rPr>
              <w:t>Schenker įmonės pavadinimas</w:t>
            </w:r>
            <w:r>
              <w:rPr>
                <w:rFonts w:ascii="Arial" w:hAnsi="Arial" w:cs="Arial"/>
                <w:sz w:val="20"/>
                <w:szCs w:val="20"/>
                <w:lang w:val="lt-LT"/>
              </w:rPr>
              <w:t>], juridinio asmens kodas: [</w:t>
            </w:r>
            <w:r w:rsidRPr="000D00F0">
              <w:rPr>
                <w:rFonts w:ascii="Arial" w:hAnsi="Arial" w:cs="Arial"/>
                <w:sz w:val="20"/>
                <w:szCs w:val="20"/>
                <w:highlight w:val="yellow"/>
                <w:lang w:val="lt-LT"/>
              </w:rPr>
              <w:t>---</w:t>
            </w:r>
            <w:r>
              <w:rPr>
                <w:rFonts w:ascii="Arial" w:hAnsi="Arial" w:cs="Arial"/>
                <w:sz w:val="20"/>
                <w:szCs w:val="20"/>
                <w:lang w:val="lt-LT"/>
              </w:rPr>
              <w:t>], PVM mokėtojo kodas: [</w:t>
            </w:r>
            <w:r w:rsidRPr="000D00F0">
              <w:rPr>
                <w:rFonts w:ascii="Arial" w:hAnsi="Arial" w:cs="Arial"/>
                <w:sz w:val="20"/>
                <w:szCs w:val="20"/>
                <w:highlight w:val="yellow"/>
                <w:lang w:val="lt-LT"/>
              </w:rPr>
              <w:t>---</w:t>
            </w:r>
            <w:r>
              <w:rPr>
                <w:rFonts w:ascii="Arial" w:hAnsi="Arial" w:cs="Arial"/>
                <w:sz w:val="20"/>
                <w:szCs w:val="20"/>
                <w:lang w:val="lt-LT"/>
              </w:rPr>
              <w:t>], registruotos buveinės adresas: [</w:t>
            </w:r>
            <w:r w:rsidRPr="000D00F0">
              <w:rPr>
                <w:rFonts w:ascii="Arial" w:hAnsi="Arial" w:cs="Arial"/>
                <w:sz w:val="20"/>
                <w:szCs w:val="20"/>
                <w:highlight w:val="yellow"/>
                <w:lang w:val="lt-LT"/>
              </w:rPr>
              <w:t>---</w:t>
            </w:r>
            <w:r>
              <w:rPr>
                <w:rFonts w:ascii="Arial" w:hAnsi="Arial" w:cs="Arial"/>
                <w:sz w:val="20"/>
                <w:szCs w:val="20"/>
                <w:lang w:val="lt-LT"/>
              </w:rPr>
              <w:t>] (</w:t>
            </w:r>
            <w:r w:rsidR="00310702">
              <w:rPr>
                <w:rFonts w:ascii="Arial" w:hAnsi="Arial" w:cs="Arial"/>
                <w:sz w:val="20"/>
                <w:szCs w:val="20"/>
                <w:lang w:val="lt-LT"/>
              </w:rPr>
              <w:t>„</w:t>
            </w:r>
            <w:r w:rsidR="00310702">
              <w:rPr>
                <w:rFonts w:ascii="Arial" w:hAnsi="Arial" w:cs="Arial"/>
                <w:b/>
                <w:bCs/>
                <w:sz w:val="20"/>
                <w:szCs w:val="20"/>
                <w:lang w:val="lt-LT"/>
              </w:rPr>
              <w:t>Įgaliotinis</w:t>
            </w:r>
            <w:r w:rsidR="00310702">
              <w:rPr>
                <w:rFonts w:ascii="Arial" w:hAnsi="Arial" w:cs="Arial"/>
                <w:sz w:val="20"/>
                <w:szCs w:val="20"/>
                <w:lang w:val="lt-LT"/>
              </w:rPr>
              <w:t>“</w:t>
            </w:r>
            <w:r>
              <w:rPr>
                <w:rFonts w:ascii="Arial" w:hAnsi="Arial" w:cs="Arial"/>
                <w:sz w:val="20"/>
                <w:szCs w:val="20"/>
                <w:lang w:val="lt-LT"/>
              </w:rPr>
              <w:t>)</w:t>
            </w:r>
            <w:r w:rsidR="00AD0C27">
              <w:rPr>
                <w:rFonts w:ascii="Arial" w:hAnsi="Arial" w:cs="Arial"/>
                <w:sz w:val="20"/>
                <w:szCs w:val="20"/>
                <w:lang w:val="lt-LT"/>
              </w:rPr>
              <w:t>,</w:t>
            </w:r>
            <w:r>
              <w:rPr>
                <w:rFonts w:ascii="Arial" w:hAnsi="Arial" w:cs="Arial"/>
                <w:sz w:val="20"/>
                <w:szCs w:val="20"/>
                <w:lang w:val="lt-LT"/>
              </w:rPr>
              <w:t xml:space="preserve"> </w:t>
            </w:r>
            <w:r w:rsidRPr="000D00F0">
              <w:rPr>
                <w:rFonts w:ascii="Arial" w:hAnsi="Arial" w:cs="Arial"/>
                <w:sz w:val="20"/>
                <w:szCs w:val="20"/>
                <w:u w:val="single"/>
                <w:lang w:val="lt-LT"/>
              </w:rPr>
              <w:t xml:space="preserve">teikti tiesioginio atstovavimo </w:t>
            </w:r>
            <w:r w:rsidR="00310702" w:rsidRPr="000D00F0">
              <w:rPr>
                <w:rFonts w:ascii="Arial" w:hAnsi="Arial" w:cs="Arial"/>
                <w:sz w:val="20"/>
                <w:szCs w:val="20"/>
                <w:u w:val="single"/>
                <w:lang w:val="lt-LT"/>
              </w:rPr>
              <w:t>paslaug</w:t>
            </w:r>
            <w:r w:rsidR="00310702">
              <w:rPr>
                <w:rFonts w:ascii="Arial" w:hAnsi="Arial" w:cs="Arial"/>
                <w:sz w:val="20"/>
                <w:szCs w:val="20"/>
                <w:u w:val="single"/>
                <w:lang w:val="lt-LT"/>
              </w:rPr>
              <w:t>ą</w:t>
            </w:r>
            <w:r w:rsidR="00310702">
              <w:rPr>
                <w:rFonts w:ascii="Arial" w:hAnsi="Arial" w:cs="Arial"/>
                <w:sz w:val="20"/>
                <w:szCs w:val="20"/>
                <w:lang w:val="lt-LT"/>
              </w:rPr>
              <w:t xml:space="preserve"> </w:t>
            </w:r>
            <w:r>
              <w:rPr>
                <w:rFonts w:ascii="Arial" w:hAnsi="Arial" w:cs="Arial"/>
                <w:sz w:val="20"/>
                <w:szCs w:val="20"/>
                <w:lang w:val="lt-LT"/>
              </w:rPr>
              <w:t>(</w:t>
            </w:r>
            <w:r w:rsidR="00310702" w:rsidRPr="00CD39B7">
              <w:rPr>
                <w:rFonts w:ascii="Arial" w:hAnsi="Arial" w:cs="Arial"/>
                <w:sz w:val="20"/>
                <w:szCs w:val="20"/>
                <w:lang w:val="en-GB"/>
              </w:rPr>
              <w:t>[</w:t>
            </w:r>
            <w:r w:rsidR="00310702" w:rsidRPr="00CD39B7">
              <w:rPr>
                <w:rFonts w:ascii="Arial" w:hAnsi="Arial" w:cs="Arial"/>
                <w:sz w:val="20"/>
                <w:szCs w:val="20"/>
                <w:highlight w:val="yellow"/>
                <w:lang w:val="en-GB"/>
              </w:rPr>
              <w:t>---</w:t>
            </w:r>
            <w:r w:rsidR="00310702" w:rsidRPr="00CD39B7">
              <w:rPr>
                <w:rFonts w:ascii="Arial" w:hAnsi="Arial" w:cs="Arial"/>
                <w:sz w:val="20"/>
                <w:szCs w:val="20"/>
                <w:lang w:val="en-GB"/>
              </w:rPr>
              <w:t>]</w:t>
            </w:r>
            <w:r w:rsidR="00310702">
              <w:rPr>
                <w:rFonts w:ascii="Arial" w:hAnsi="Arial" w:cs="Arial"/>
                <w:sz w:val="20"/>
                <w:szCs w:val="20"/>
                <w:lang w:val="en-GB"/>
              </w:rPr>
              <w:t xml:space="preserve"> </w:t>
            </w:r>
            <w:r>
              <w:rPr>
                <w:rFonts w:ascii="Arial" w:hAnsi="Arial" w:cs="Arial"/>
                <w:sz w:val="20"/>
                <w:szCs w:val="20"/>
                <w:lang w:val="lt-LT"/>
              </w:rPr>
              <w:t xml:space="preserve">vardu ir pagal </w:t>
            </w:r>
            <w:r w:rsidR="00310702" w:rsidRPr="00CD39B7">
              <w:rPr>
                <w:rFonts w:ascii="Arial" w:hAnsi="Arial" w:cs="Arial"/>
                <w:sz w:val="20"/>
                <w:szCs w:val="20"/>
                <w:lang w:val="en-GB"/>
              </w:rPr>
              <w:t>[</w:t>
            </w:r>
            <w:r w:rsidR="00310702" w:rsidRPr="00CD39B7">
              <w:rPr>
                <w:rFonts w:ascii="Arial" w:hAnsi="Arial" w:cs="Arial"/>
                <w:sz w:val="20"/>
                <w:szCs w:val="20"/>
                <w:highlight w:val="yellow"/>
                <w:lang w:val="en-GB"/>
              </w:rPr>
              <w:t>---</w:t>
            </w:r>
            <w:r w:rsidR="00310702" w:rsidRPr="00CD39B7">
              <w:rPr>
                <w:rFonts w:ascii="Arial" w:hAnsi="Arial" w:cs="Arial"/>
                <w:sz w:val="20"/>
                <w:szCs w:val="20"/>
                <w:lang w:val="en-GB"/>
              </w:rPr>
              <w:t>]</w:t>
            </w:r>
            <w:r w:rsidR="00AD0C27">
              <w:rPr>
                <w:rFonts w:ascii="Arial" w:hAnsi="Arial" w:cs="Arial"/>
                <w:sz w:val="20"/>
                <w:szCs w:val="20"/>
                <w:lang w:val="en-GB"/>
              </w:rPr>
              <w:t xml:space="preserve"> </w:t>
            </w:r>
            <w:r>
              <w:rPr>
                <w:rFonts w:ascii="Arial" w:hAnsi="Arial" w:cs="Arial"/>
                <w:sz w:val="20"/>
                <w:szCs w:val="20"/>
                <w:lang w:val="lt-LT"/>
              </w:rPr>
              <w:t xml:space="preserve">nurodymus), pateikti prekes muitinės procedūroms ir laikinojo saugojimo </w:t>
            </w:r>
            <w:r w:rsidR="00310702">
              <w:rPr>
                <w:rFonts w:ascii="Arial" w:hAnsi="Arial" w:cs="Arial"/>
                <w:sz w:val="20"/>
                <w:szCs w:val="20"/>
                <w:lang w:val="lt-LT"/>
              </w:rPr>
              <w:t>prašymus</w:t>
            </w:r>
            <w:r>
              <w:rPr>
                <w:rFonts w:ascii="Arial" w:hAnsi="Arial" w:cs="Arial"/>
                <w:sz w:val="20"/>
                <w:szCs w:val="20"/>
                <w:lang w:val="lt-LT"/>
              </w:rPr>
              <w:t xml:space="preserve">, tvarkyti muitinės formalumus, taip pat atlikti </w:t>
            </w:r>
            <w:r w:rsidR="00310702">
              <w:rPr>
                <w:rFonts w:ascii="Arial" w:hAnsi="Arial" w:cs="Arial"/>
                <w:sz w:val="20"/>
                <w:szCs w:val="20"/>
                <w:lang w:val="lt-LT"/>
              </w:rPr>
              <w:t>visus veiksmus</w:t>
            </w:r>
            <w:r>
              <w:rPr>
                <w:rFonts w:ascii="Arial" w:hAnsi="Arial" w:cs="Arial"/>
                <w:sz w:val="20"/>
                <w:szCs w:val="20"/>
                <w:lang w:val="lt-LT"/>
              </w:rPr>
              <w:t xml:space="preserve">, </w:t>
            </w:r>
            <w:r w:rsidR="00310702">
              <w:rPr>
                <w:rFonts w:ascii="Arial" w:hAnsi="Arial" w:cs="Arial"/>
                <w:sz w:val="20"/>
                <w:szCs w:val="20"/>
                <w:lang w:val="lt-LT"/>
              </w:rPr>
              <w:t xml:space="preserve">nustatytus </w:t>
            </w:r>
            <w:r>
              <w:rPr>
                <w:rFonts w:ascii="Arial" w:hAnsi="Arial" w:cs="Arial"/>
                <w:sz w:val="20"/>
                <w:szCs w:val="20"/>
                <w:lang w:val="lt-LT"/>
              </w:rPr>
              <w:t xml:space="preserve">teisės aktuose, reglamentuojančiuose muitinės sandorius, susijusius su krovinių gabenimu (įskaitant muitinės formalumų tvarkymą, garantijų teikimą ir </w:t>
            </w:r>
            <w:r w:rsidR="00310702">
              <w:rPr>
                <w:rFonts w:ascii="Arial" w:hAnsi="Arial" w:cs="Arial"/>
                <w:sz w:val="20"/>
                <w:szCs w:val="20"/>
                <w:lang w:val="lt-LT"/>
              </w:rPr>
              <w:t xml:space="preserve">vėlesnių </w:t>
            </w:r>
            <w:r>
              <w:rPr>
                <w:rFonts w:ascii="Arial" w:hAnsi="Arial" w:cs="Arial"/>
                <w:sz w:val="20"/>
                <w:szCs w:val="20"/>
                <w:lang w:val="lt-LT"/>
              </w:rPr>
              <w:t>muitinės formalumų atlikimą) visose [</w:t>
            </w:r>
            <w:r w:rsidRPr="000D00F0">
              <w:rPr>
                <w:rFonts w:ascii="Arial" w:hAnsi="Arial" w:cs="Arial"/>
                <w:sz w:val="20"/>
                <w:szCs w:val="20"/>
                <w:highlight w:val="yellow"/>
                <w:lang w:val="lt-LT"/>
              </w:rPr>
              <w:t>šalies pavadinimas</w:t>
            </w:r>
            <w:r>
              <w:rPr>
                <w:rFonts w:ascii="Arial" w:hAnsi="Arial" w:cs="Arial"/>
                <w:sz w:val="20"/>
                <w:szCs w:val="20"/>
                <w:lang w:val="lt-LT"/>
              </w:rPr>
              <w:t xml:space="preserve">] muitinės </w:t>
            </w:r>
            <w:r w:rsidR="00310702">
              <w:rPr>
                <w:rFonts w:ascii="Arial" w:hAnsi="Arial" w:cs="Arial"/>
                <w:sz w:val="20"/>
                <w:szCs w:val="20"/>
                <w:lang w:val="lt-LT"/>
              </w:rPr>
              <w:t>institucijose</w:t>
            </w:r>
            <w:r>
              <w:rPr>
                <w:rFonts w:ascii="Arial" w:hAnsi="Arial" w:cs="Arial"/>
                <w:sz w:val="20"/>
                <w:szCs w:val="20"/>
                <w:lang w:val="lt-LT"/>
              </w:rPr>
              <w:t xml:space="preserve"> </w:t>
            </w:r>
            <w:r w:rsidR="00310702">
              <w:rPr>
                <w:rFonts w:ascii="Arial" w:hAnsi="Arial" w:cs="Arial"/>
                <w:sz w:val="20"/>
                <w:szCs w:val="20"/>
                <w:lang w:val="lt-LT"/>
              </w:rPr>
              <w:t>ryšium su kroviniu,</w:t>
            </w:r>
            <w:r>
              <w:rPr>
                <w:rFonts w:ascii="Arial" w:hAnsi="Arial" w:cs="Arial"/>
                <w:sz w:val="20"/>
                <w:szCs w:val="20"/>
                <w:lang w:val="lt-LT"/>
              </w:rPr>
              <w:t xml:space="preserve"> </w:t>
            </w:r>
            <w:r w:rsidR="00310702">
              <w:rPr>
                <w:rFonts w:ascii="Arial" w:hAnsi="Arial" w:cs="Arial"/>
                <w:sz w:val="20"/>
                <w:szCs w:val="20"/>
                <w:lang w:val="lt-LT"/>
              </w:rPr>
              <w:t>adresuotu [</w:t>
            </w:r>
            <w:r w:rsidR="00310702" w:rsidRPr="000D00F0">
              <w:rPr>
                <w:rFonts w:ascii="Arial" w:hAnsi="Arial" w:cs="Arial"/>
                <w:sz w:val="20"/>
                <w:szCs w:val="20"/>
                <w:highlight w:val="yellow"/>
                <w:lang w:val="lt-LT"/>
              </w:rPr>
              <w:t>---</w:t>
            </w:r>
            <w:r w:rsidR="00310702" w:rsidRPr="00AD0C27">
              <w:rPr>
                <w:rFonts w:ascii="Arial" w:hAnsi="Arial" w:cs="Arial"/>
                <w:sz w:val="20"/>
                <w:szCs w:val="20"/>
                <w:lang w:val="lt-LT"/>
              </w:rPr>
              <w:t>]</w:t>
            </w:r>
            <w:r>
              <w:rPr>
                <w:rFonts w:ascii="Arial" w:hAnsi="Arial" w:cs="Arial"/>
                <w:sz w:val="20"/>
                <w:szCs w:val="20"/>
                <w:lang w:val="lt-LT"/>
              </w:rPr>
              <w:t>.</w:t>
            </w:r>
          </w:p>
        </w:tc>
      </w:tr>
      <w:tr w:rsidR="0087369E" w:rsidRPr="00CD39B7" w14:paraId="3CC9B343" w14:textId="481AF56B" w:rsidTr="00AD0C27">
        <w:tc>
          <w:tcPr>
            <w:tcW w:w="4675" w:type="dxa"/>
          </w:tcPr>
          <w:p w14:paraId="32247C84" w14:textId="77777777" w:rsidR="0087369E" w:rsidRPr="00CD39B7" w:rsidRDefault="0087369E" w:rsidP="0087369E">
            <w:pPr>
              <w:pStyle w:val="BodyText"/>
              <w:spacing w:before="60" w:after="60"/>
              <w:jc w:val="both"/>
              <w:rPr>
                <w:rFonts w:ascii="Arial" w:hAnsi="Arial" w:cs="Arial"/>
                <w:sz w:val="20"/>
                <w:szCs w:val="20"/>
              </w:rPr>
            </w:pPr>
            <w:r w:rsidRPr="00CD39B7">
              <w:rPr>
                <w:rFonts w:ascii="Arial" w:hAnsi="Arial" w:cs="Arial"/>
                <w:sz w:val="20"/>
                <w:szCs w:val="20"/>
              </w:rPr>
              <w:t xml:space="preserve">As regards the Agent, the Principal undertakes full liability for the compliance of the cargo contents with the documents accompanying the cargo (including document copies) and the accuracy and truthfulness of all data necessary for the performance of the task. </w:t>
            </w:r>
          </w:p>
        </w:tc>
        <w:tc>
          <w:tcPr>
            <w:tcW w:w="4675" w:type="dxa"/>
          </w:tcPr>
          <w:p w14:paraId="4D45D2B3" w14:textId="74638A0E" w:rsidR="0087369E" w:rsidRPr="00CD39B7" w:rsidRDefault="007565D7" w:rsidP="0087369E">
            <w:pPr>
              <w:pStyle w:val="BodyText"/>
              <w:spacing w:before="60" w:after="60"/>
              <w:jc w:val="both"/>
              <w:rPr>
                <w:rFonts w:ascii="Arial" w:hAnsi="Arial" w:cs="Arial"/>
                <w:sz w:val="20"/>
                <w:szCs w:val="20"/>
              </w:rPr>
            </w:pPr>
            <w:r>
              <w:rPr>
                <w:rFonts w:ascii="Arial" w:hAnsi="Arial" w:cs="Arial"/>
                <w:sz w:val="20"/>
                <w:szCs w:val="20"/>
                <w:lang w:val="lt-LT"/>
              </w:rPr>
              <w:t xml:space="preserve">Įgaliotinio </w:t>
            </w:r>
            <w:r w:rsidR="0087369E">
              <w:rPr>
                <w:rFonts w:ascii="Arial" w:hAnsi="Arial" w:cs="Arial"/>
                <w:sz w:val="20"/>
                <w:szCs w:val="20"/>
                <w:lang w:val="lt-LT"/>
              </w:rPr>
              <w:t xml:space="preserve">atžvilgiu </w:t>
            </w:r>
            <w:r>
              <w:rPr>
                <w:rFonts w:ascii="Arial" w:hAnsi="Arial" w:cs="Arial"/>
                <w:sz w:val="20"/>
                <w:szCs w:val="20"/>
                <w:lang w:val="lt-LT"/>
              </w:rPr>
              <w:t xml:space="preserve">Įgaliotojas </w:t>
            </w:r>
            <w:r w:rsidR="0087369E">
              <w:rPr>
                <w:rFonts w:ascii="Arial" w:hAnsi="Arial" w:cs="Arial"/>
                <w:sz w:val="20"/>
                <w:szCs w:val="20"/>
                <w:lang w:val="lt-LT"/>
              </w:rPr>
              <w:t xml:space="preserve">prisiima visą atsakomybę už krovinio turinio </w:t>
            </w:r>
            <w:r>
              <w:rPr>
                <w:rFonts w:ascii="Arial" w:hAnsi="Arial" w:cs="Arial"/>
                <w:sz w:val="20"/>
                <w:szCs w:val="20"/>
                <w:lang w:val="lt-LT"/>
              </w:rPr>
              <w:t xml:space="preserve">atitiktį </w:t>
            </w:r>
            <w:r w:rsidR="0087369E">
              <w:rPr>
                <w:rFonts w:ascii="Arial" w:hAnsi="Arial" w:cs="Arial"/>
                <w:sz w:val="20"/>
                <w:szCs w:val="20"/>
                <w:lang w:val="lt-LT"/>
              </w:rPr>
              <w:t xml:space="preserve">krovinį lydintiems dokumentams (įskaitant dokumentų kopijas) ir visų </w:t>
            </w:r>
            <w:r>
              <w:rPr>
                <w:rFonts w:ascii="Arial" w:hAnsi="Arial" w:cs="Arial"/>
                <w:sz w:val="20"/>
                <w:szCs w:val="20"/>
                <w:lang w:val="lt-LT"/>
              </w:rPr>
              <w:t xml:space="preserve">užduočiai </w:t>
            </w:r>
            <w:r w:rsidR="0087369E">
              <w:rPr>
                <w:rFonts w:ascii="Arial" w:hAnsi="Arial" w:cs="Arial"/>
                <w:sz w:val="20"/>
                <w:szCs w:val="20"/>
                <w:lang w:val="lt-LT"/>
              </w:rPr>
              <w:t xml:space="preserve">atlikti reikalingų dokumentų </w:t>
            </w:r>
            <w:r>
              <w:rPr>
                <w:rFonts w:ascii="Arial" w:hAnsi="Arial" w:cs="Arial"/>
                <w:sz w:val="20"/>
                <w:szCs w:val="20"/>
                <w:lang w:val="lt-LT"/>
              </w:rPr>
              <w:t xml:space="preserve">tikslumą </w:t>
            </w:r>
            <w:r w:rsidR="0087369E">
              <w:rPr>
                <w:rFonts w:ascii="Arial" w:hAnsi="Arial" w:cs="Arial"/>
                <w:sz w:val="20"/>
                <w:szCs w:val="20"/>
                <w:lang w:val="lt-LT"/>
              </w:rPr>
              <w:t>ir teisingumą.</w:t>
            </w:r>
          </w:p>
        </w:tc>
      </w:tr>
      <w:tr w:rsidR="0087369E" w:rsidRPr="00CD39B7" w14:paraId="09061248" w14:textId="0AB10C26" w:rsidTr="00AD0C27">
        <w:tc>
          <w:tcPr>
            <w:tcW w:w="4675" w:type="dxa"/>
          </w:tcPr>
          <w:p w14:paraId="20EEECFB" w14:textId="77777777" w:rsidR="0087369E" w:rsidRPr="00CD39B7" w:rsidRDefault="0087369E" w:rsidP="0087369E">
            <w:pPr>
              <w:spacing w:before="60" w:after="60"/>
              <w:jc w:val="both"/>
              <w:rPr>
                <w:rFonts w:ascii="Arial" w:hAnsi="Arial" w:cs="Arial"/>
                <w:sz w:val="20"/>
                <w:szCs w:val="20"/>
              </w:rPr>
            </w:pPr>
            <w:r w:rsidRPr="00CD39B7">
              <w:rPr>
                <w:rFonts w:ascii="Arial" w:hAnsi="Arial" w:cs="Arial"/>
                <w:sz w:val="20"/>
                <w:szCs w:val="20"/>
              </w:rPr>
              <w:t>This Power of Attorney has been issued without the right of sub-delegation.</w:t>
            </w:r>
          </w:p>
        </w:tc>
        <w:tc>
          <w:tcPr>
            <w:tcW w:w="4675" w:type="dxa"/>
          </w:tcPr>
          <w:p w14:paraId="452BCF97" w14:textId="29B42423" w:rsidR="0087369E" w:rsidRPr="00CD39B7" w:rsidRDefault="0087369E" w:rsidP="0087369E">
            <w:pPr>
              <w:spacing w:before="60" w:after="60"/>
              <w:jc w:val="both"/>
              <w:rPr>
                <w:rFonts w:ascii="Arial" w:hAnsi="Arial" w:cs="Arial"/>
                <w:sz w:val="20"/>
                <w:szCs w:val="20"/>
              </w:rPr>
            </w:pPr>
            <w:r>
              <w:rPr>
                <w:rFonts w:ascii="Arial" w:hAnsi="Arial" w:cs="Arial"/>
                <w:sz w:val="20"/>
                <w:szCs w:val="20"/>
                <w:lang w:val="lt-LT"/>
              </w:rPr>
              <w:t>Šis Įgaliojimas buvo išduotas be teisės</w:t>
            </w:r>
            <w:r w:rsidR="007565D7">
              <w:rPr>
                <w:rFonts w:ascii="Arial" w:hAnsi="Arial" w:cs="Arial"/>
                <w:sz w:val="20"/>
                <w:szCs w:val="20"/>
                <w:lang w:val="lt-LT"/>
              </w:rPr>
              <w:t xml:space="preserve"> perįgalioti</w:t>
            </w:r>
            <w:r>
              <w:rPr>
                <w:rFonts w:ascii="Arial" w:hAnsi="Arial" w:cs="Arial"/>
                <w:sz w:val="20"/>
                <w:szCs w:val="20"/>
                <w:lang w:val="lt-LT"/>
              </w:rPr>
              <w:t>.</w:t>
            </w:r>
          </w:p>
        </w:tc>
      </w:tr>
      <w:tr w:rsidR="0087369E" w:rsidRPr="007565D7" w14:paraId="70A5485D" w14:textId="3CC7C021" w:rsidTr="00AD0C27">
        <w:tc>
          <w:tcPr>
            <w:tcW w:w="4675" w:type="dxa"/>
          </w:tcPr>
          <w:p w14:paraId="48F8175E" w14:textId="205A05D2" w:rsidR="0087369E" w:rsidRPr="00CD39B7" w:rsidRDefault="0087369E" w:rsidP="0087369E">
            <w:pPr>
              <w:spacing w:before="60" w:after="60"/>
              <w:jc w:val="both"/>
              <w:rPr>
                <w:rFonts w:ascii="Arial" w:hAnsi="Arial" w:cs="Arial"/>
                <w:sz w:val="20"/>
                <w:szCs w:val="20"/>
              </w:rPr>
            </w:pPr>
            <w:r w:rsidRPr="00CD39B7">
              <w:rPr>
                <w:rFonts w:ascii="Arial" w:hAnsi="Arial" w:cs="Arial"/>
                <w:sz w:val="20"/>
                <w:szCs w:val="20"/>
              </w:rPr>
              <w:t>This Power of Attorney shall be valid until [</w:t>
            </w:r>
            <w:r w:rsidRPr="00CD39B7">
              <w:rPr>
                <w:rFonts w:ascii="Arial" w:hAnsi="Arial" w:cs="Arial"/>
                <w:sz w:val="20"/>
                <w:szCs w:val="20"/>
                <w:highlight w:val="yellow"/>
              </w:rPr>
              <w:t>date</w:t>
            </w:r>
            <w:r w:rsidRPr="00CD39B7">
              <w:rPr>
                <w:rFonts w:ascii="Arial" w:hAnsi="Arial" w:cs="Arial"/>
                <w:sz w:val="20"/>
                <w:szCs w:val="20"/>
              </w:rPr>
              <w:t>].</w:t>
            </w:r>
            <w:r>
              <w:rPr>
                <w:rFonts w:ascii="Arial" w:hAnsi="Arial" w:cs="Arial"/>
                <w:sz w:val="20"/>
                <w:szCs w:val="20"/>
                <w:lang w:val="en-GB"/>
              </w:rPr>
              <w:t xml:space="preserve"> This </w:t>
            </w:r>
            <w:r w:rsidRPr="00CD39B7">
              <w:rPr>
                <w:rFonts w:ascii="Arial" w:hAnsi="Arial" w:cs="Arial"/>
                <w:sz w:val="20"/>
                <w:szCs w:val="20"/>
              </w:rPr>
              <w:t xml:space="preserve">Power of Attorney </w:t>
            </w:r>
            <w:r>
              <w:rPr>
                <w:rFonts w:ascii="Arial" w:hAnsi="Arial" w:cs="Arial"/>
                <w:sz w:val="20"/>
                <w:szCs w:val="20"/>
                <w:lang w:val="en-GB"/>
              </w:rPr>
              <w:t>has been drawn up in [</w:t>
            </w:r>
            <w:r w:rsidRPr="00C31E79">
              <w:rPr>
                <w:rFonts w:ascii="Arial" w:hAnsi="Arial" w:cs="Arial"/>
                <w:sz w:val="20"/>
                <w:szCs w:val="20"/>
                <w:highlight w:val="yellow"/>
                <w:lang w:val="en-GB"/>
              </w:rPr>
              <w:t>local</w:t>
            </w:r>
            <w:r>
              <w:rPr>
                <w:rFonts w:ascii="Arial" w:hAnsi="Arial" w:cs="Arial"/>
                <w:sz w:val="20"/>
                <w:szCs w:val="20"/>
                <w:lang w:val="en-GB"/>
              </w:rPr>
              <w:t>]</w:t>
            </w:r>
            <w:r w:rsidRPr="006D214D">
              <w:rPr>
                <w:rFonts w:ascii="Arial" w:hAnsi="Arial" w:cs="Arial"/>
                <w:sz w:val="20"/>
                <w:szCs w:val="20"/>
                <w:lang w:val="en-GB"/>
              </w:rPr>
              <w:t xml:space="preserve"> </w:t>
            </w:r>
            <w:r>
              <w:rPr>
                <w:rFonts w:ascii="Arial" w:hAnsi="Arial" w:cs="Arial"/>
                <w:sz w:val="20"/>
                <w:szCs w:val="20"/>
                <w:lang w:val="en-GB"/>
              </w:rPr>
              <w:t>and English languages. In case of any discrepancies, t</w:t>
            </w:r>
            <w:r w:rsidRPr="006D214D">
              <w:rPr>
                <w:rFonts w:ascii="Arial" w:hAnsi="Arial" w:cs="Arial"/>
                <w:sz w:val="20"/>
                <w:szCs w:val="20"/>
                <w:lang w:val="en-GB"/>
              </w:rPr>
              <w:t xml:space="preserve">he </w:t>
            </w:r>
            <w:r>
              <w:rPr>
                <w:rFonts w:ascii="Arial" w:hAnsi="Arial" w:cs="Arial"/>
                <w:sz w:val="20"/>
                <w:szCs w:val="20"/>
                <w:lang w:val="en-GB"/>
              </w:rPr>
              <w:t>[</w:t>
            </w:r>
            <w:r w:rsidRPr="00C31E79">
              <w:rPr>
                <w:rFonts w:ascii="Arial" w:hAnsi="Arial" w:cs="Arial"/>
                <w:sz w:val="20"/>
                <w:szCs w:val="20"/>
                <w:highlight w:val="yellow"/>
                <w:lang w:val="en-GB"/>
              </w:rPr>
              <w:t>local</w:t>
            </w:r>
            <w:r>
              <w:rPr>
                <w:rFonts w:ascii="Arial" w:hAnsi="Arial" w:cs="Arial"/>
                <w:sz w:val="20"/>
                <w:szCs w:val="20"/>
                <w:lang w:val="en-GB"/>
              </w:rPr>
              <w:t>]</w:t>
            </w:r>
            <w:r w:rsidRPr="006D214D">
              <w:rPr>
                <w:rFonts w:ascii="Arial" w:hAnsi="Arial" w:cs="Arial"/>
                <w:sz w:val="20"/>
                <w:szCs w:val="20"/>
                <w:lang w:val="en-GB"/>
              </w:rPr>
              <w:t xml:space="preserve"> language version of this </w:t>
            </w:r>
            <w:r w:rsidRPr="00CD39B7">
              <w:rPr>
                <w:rFonts w:ascii="Arial" w:hAnsi="Arial" w:cs="Arial"/>
                <w:sz w:val="20"/>
                <w:szCs w:val="20"/>
              </w:rPr>
              <w:t>Power of Attorney</w:t>
            </w:r>
            <w:r w:rsidRPr="006D214D">
              <w:rPr>
                <w:rFonts w:ascii="Arial" w:hAnsi="Arial" w:cs="Arial"/>
                <w:sz w:val="20"/>
                <w:szCs w:val="20"/>
                <w:lang w:val="en-GB"/>
              </w:rPr>
              <w:t xml:space="preserve"> shall prevail.</w:t>
            </w:r>
          </w:p>
        </w:tc>
        <w:tc>
          <w:tcPr>
            <w:tcW w:w="4675" w:type="dxa"/>
          </w:tcPr>
          <w:p w14:paraId="56227785" w14:textId="375AAB81" w:rsidR="0087369E" w:rsidRPr="00AD0C27" w:rsidRDefault="0087369E" w:rsidP="0087369E">
            <w:pPr>
              <w:spacing w:before="60" w:after="60"/>
              <w:jc w:val="both"/>
              <w:rPr>
                <w:rFonts w:ascii="Arial" w:hAnsi="Arial" w:cs="Arial"/>
                <w:sz w:val="20"/>
                <w:szCs w:val="20"/>
                <w:lang w:val="lt-LT"/>
              </w:rPr>
            </w:pPr>
            <w:r>
              <w:rPr>
                <w:rFonts w:ascii="Arial" w:hAnsi="Arial" w:cs="Arial"/>
                <w:sz w:val="20"/>
                <w:szCs w:val="20"/>
                <w:lang w:val="lt-LT"/>
              </w:rPr>
              <w:t>Šis Įgaliojimas galioja iki [</w:t>
            </w:r>
            <w:r w:rsidRPr="007F29C2">
              <w:rPr>
                <w:rFonts w:ascii="Arial" w:hAnsi="Arial" w:cs="Arial"/>
                <w:sz w:val="20"/>
                <w:szCs w:val="20"/>
                <w:highlight w:val="yellow"/>
                <w:lang w:val="lt-LT"/>
              </w:rPr>
              <w:t>data</w:t>
            </w:r>
            <w:r>
              <w:rPr>
                <w:rFonts w:ascii="Arial" w:hAnsi="Arial" w:cs="Arial"/>
                <w:sz w:val="20"/>
                <w:szCs w:val="20"/>
                <w:lang w:val="lt-LT"/>
              </w:rPr>
              <w:t xml:space="preserve">]. Šis </w:t>
            </w:r>
            <w:r w:rsidR="007565D7">
              <w:rPr>
                <w:rFonts w:ascii="Arial" w:hAnsi="Arial" w:cs="Arial"/>
                <w:sz w:val="20"/>
                <w:szCs w:val="20"/>
                <w:lang w:val="lt-LT"/>
              </w:rPr>
              <w:t xml:space="preserve">Įgaliojimas </w:t>
            </w:r>
            <w:r>
              <w:rPr>
                <w:rFonts w:ascii="Arial" w:hAnsi="Arial" w:cs="Arial"/>
                <w:sz w:val="20"/>
                <w:szCs w:val="20"/>
                <w:lang w:val="lt-LT"/>
              </w:rPr>
              <w:t>yra parengtas [</w:t>
            </w:r>
            <w:r w:rsidRPr="0087369E">
              <w:rPr>
                <w:rFonts w:ascii="Arial" w:hAnsi="Arial" w:cs="Arial"/>
                <w:sz w:val="20"/>
                <w:szCs w:val="20"/>
                <w:highlight w:val="yellow"/>
                <w:lang w:val="lt-LT"/>
              </w:rPr>
              <w:t>vietine</w:t>
            </w:r>
            <w:r>
              <w:rPr>
                <w:rFonts w:ascii="Arial" w:hAnsi="Arial" w:cs="Arial"/>
                <w:sz w:val="20"/>
                <w:szCs w:val="20"/>
                <w:lang w:val="lt-LT"/>
              </w:rPr>
              <w:t xml:space="preserve">] ir anglų kalbomis. Esant </w:t>
            </w:r>
            <w:r w:rsidR="007565D7">
              <w:rPr>
                <w:rFonts w:ascii="Arial" w:hAnsi="Arial" w:cs="Arial"/>
                <w:sz w:val="20"/>
                <w:szCs w:val="20"/>
                <w:lang w:val="lt-LT"/>
              </w:rPr>
              <w:t>neatitikimų</w:t>
            </w:r>
            <w:r>
              <w:rPr>
                <w:rFonts w:ascii="Arial" w:hAnsi="Arial" w:cs="Arial"/>
                <w:sz w:val="20"/>
                <w:szCs w:val="20"/>
                <w:lang w:val="lt-LT"/>
              </w:rPr>
              <w:t>, pirmenybė teikiama įgaliojimui [</w:t>
            </w:r>
            <w:r w:rsidRPr="0087369E">
              <w:rPr>
                <w:rFonts w:ascii="Arial" w:hAnsi="Arial" w:cs="Arial"/>
                <w:sz w:val="20"/>
                <w:szCs w:val="20"/>
                <w:highlight w:val="yellow"/>
                <w:lang w:val="lt-LT"/>
              </w:rPr>
              <w:t>vietine</w:t>
            </w:r>
            <w:r>
              <w:rPr>
                <w:rFonts w:ascii="Arial" w:hAnsi="Arial" w:cs="Arial"/>
                <w:sz w:val="20"/>
                <w:szCs w:val="20"/>
                <w:lang w:val="lt-LT"/>
              </w:rPr>
              <w:t>] kalba.</w:t>
            </w:r>
          </w:p>
        </w:tc>
      </w:tr>
      <w:tr w:rsidR="0087369E" w:rsidRPr="00CD39B7" w14:paraId="201BBC6C" w14:textId="035018BD" w:rsidTr="00AD0C27">
        <w:tc>
          <w:tcPr>
            <w:tcW w:w="4675" w:type="dxa"/>
          </w:tcPr>
          <w:p w14:paraId="0FD6021D" w14:textId="77777777" w:rsidR="0087369E" w:rsidRPr="00CD39B7" w:rsidRDefault="0087369E" w:rsidP="0087369E">
            <w:pPr>
              <w:spacing w:before="60" w:after="60"/>
              <w:jc w:val="both"/>
              <w:rPr>
                <w:rFonts w:ascii="Arial" w:hAnsi="Arial" w:cs="Arial"/>
                <w:sz w:val="20"/>
                <w:szCs w:val="20"/>
              </w:rPr>
            </w:pPr>
            <w:r w:rsidRPr="00CD39B7">
              <w:rPr>
                <w:rFonts w:ascii="Arial" w:hAnsi="Arial" w:cs="Arial"/>
                <w:sz w:val="20"/>
                <w:szCs w:val="20"/>
              </w:rPr>
              <w:t>In the name of and on behalf of the Principal:</w:t>
            </w:r>
          </w:p>
        </w:tc>
        <w:tc>
          <w:tcPr>
            <w:tcW w:w="4675" w:type="dxa"/>
          </w:tcPr>
          <w:p w14:paraId="32D1C1F5" w14:textId="2C723953" w:rsidR="0087369E" w:rsidRPr="00CD39B7" w:rsidRDefault="007565D7" w:rsidP="0087369E">
            <w:pPr>
              <w:spacing w:before="60" w:after="60"/>
              <w:jc w:val="both"/>
              <w:rPr>
                <w:rFonts w:ascii="Arial" w:hAnsi="Arial" w:cs="Arial"/>
                <w:sz w:val="20"/>
                <w:szCs w:val="20"/>
              </w:rPr>
            </w:pPr>
            <w:r>
              <w:rPr>
                <w:rFonts w:ascii="Arial" w:hAnsi="Arial" w:cs="Arial"/>
                <w:sz w:val="20"/>
                <w:szCs w:val="20"/>
                <w:lang w:val="lt-LT"/>
              </w:rPr>
              <w:t xml:space="preserve">Įgaliotojo </w:t>
            </w:r>
            <w:r w:rsidR="0087369E">
              <w:rPr>
                <w:rFonts w:ascii="Arial" w:hAnsi="Arial" w:cs="Arial"/>
                <w:sz w:val="20"/>
                <w:szCs w:val="20"/>
                <w:lang w:val="lt-LT"/>
              </w:rPr>
              <w:t>vardu:</w:t>
            </w:r>
          </w:p>
        </w:tc>
      </w:tr>
      <w:tr w:rsidR="00310702" w:rsidRPr="00CD39B7" w14:paraId="34DB4A3A" w14:textId="340AAFCB" w:rsidTr="00AD0C27">
        <w:tc>
          <w:tcPr>
            <w:tcW w:w="9350" w:type="dxa"/>
            <w:gridSpan w:val="2"/>
          </w:tcPr>
          <w:p w14:paraId="1906DCC9" w14:textId="46A6F0BA" w:rsidR="00310702" w:rsidRPr="00CD39B7" w:rsidRDefault="00310702" w:rsidP="00310702">
            <w:pPr>
              <w:spacing w:before="60" w:after="60"/>
              <w:jc w:val="center"/>
              <w:rPr>
                <w:rFonts w:ascii="Arial" w:hAnsi="Arial" w:cs="Arial"/>
                <w:sz w:val="20"/>
                <w:szCs w:val="20"/>
              </w:rPr>
            </w:pPr>
            <w:r w:rsidRPr="00CD39B7">
              <w:rPr>
                <w:rFonts w:ascii="Arial" w:hAnsi="Arial" w:cs="Arial"/>
                <w:sz w:val="20"/>
                <w:szCs w:val="20"/>
              </w:rPr>
              <w:t>_______________________________________</w:t>
            </w:r>
            <w:r>
              <w:rPr>
                <w:rFonts w:ascii="Arial" w:hAnsi="Arial" w:cs="Arial"/>
                <w:sz w:val="20"/>
                <w:szCs w:val="20"/>
              </w:rPr>
              <w:t>______________________________</w:t>
            </w:r>
          </w:p>
        </w:tc>
      </w:tr>
      <w:tr w:rsidR="00310702" w:rsidRPr="00CD39B7" w14:paraId="3D207CEB" w14:textId="3750BCEC" w:rsidTr="00AD0C27">
        <w:tc>
          <w:tcPr>
            <w:tcW w:w="9350" w:type="dxa"/>
            <w:gridSpan w:val="2"/>
          </w:tcPr>
          <w:p w14:paraId="2F6C8287" w14:textId="2E1C5A4B" w:rsidR="00310702" w:rsidRPr="00CD39B7" w:rsidRDefault="00310702" w:rsidP="00310702">
            <w:pPr>
              <w:spacing w:before="60" w:after="60"/>
              <w:jc w:val="center"/>
              <w:rPr>
                <w:rFonts w:ascii="Arial" w:hAnsi="Arial" w:cs="Arial"/>
                <w:sz w:val="20"/>
                <w:szCs w:val="20"/>
              </w:rPr>
            </w:pPr>
            <w:r w:rsidRPr="00CD39B7">
              <w:rPr>
                <w:rFonts w:ascii="Arial" w:hAnsi="Arial" w:cs="Arial"/>
                <w:sz w:val="20"/>
                <w:szCs w:val="20"/>
              </w:rPr>
              <w:lastRenderedPageBreak/>
              <w:t>[</w:t>
            </w:r>
            <w:r w:rsidRPr="00CD39B7">
              <w:rPr>
                <w:rFonts w:ascii="Arial" w:hAnsi="Arial" w:cs="Arial"/>
                <w:sz w:val="20"/>
                <w:szCs w:val="20"/>
                <w:highlight w:val="yellow"/>
              </w:rPr>
              <w:t>name, surname, job title and signature of the authorized representative]</w:t>
            </w:r>
            <w:r>
              <w:rPr>
                <w:rFonts w:ascii="Arial" w:hAnsi="Arial" w:cs="Arial"/>
                <w:sz w:val="20"/>
                <w:szCs w:val="20"/>
              </w:rPr>
              <w:t xml:space="preserve"> / </w:t>
            </w:r>
            <w:r w:rsidRPr="00CD39B7">
              <w:rPr>
                <w:rFonts w:ascii="Arial" w:hAnsi="Arial" w:cs="Arial"/>
                <w:sz w:val="20"/>
                <w:szCs w:val="20"/>
              </w:rPr>
              <w:t>[</w:t>
            </w:r>
            <w:r w:rsidRPr="00C447BB">
              <w:rPr>
                <w:rFonts w:ascii="Arial" w:hAnsi="Arial" w:cs="Arial"/>
                <w:sz w:val="20"/>
                <w:szCs w:val="20"/>
                <w:highlight w:val="yellow"/>
                <w:lang w:val="lt-LT"/>
              </w:rPr>
              <w:t>vardas, pavardė, pareigos ir atstovo parašas</w:t>
            </w:r>
            <w:r w:rsidRPr="00CD39B7">
              <w:rPr>
                <w:rFonts w:ascii="Arial" w:hAnsi="Arial" w:cs="Arial"/>
                <w:sz w:val="20"/>
                <w:szCs w:val="20"/>
                <w:highlight w:val="yellow"/>
              </w:rPr>
              <w:t>]</w:t>
            </w:r>
          </w:p>
        </w:tc>
      </w:tr>
      <w:tr w:rsidR="0087369E" w:rsidRPr="00CD39B7" w14:paraId="189ABAC5" w14:textId="70D831E2" w:rsidTr="00AD0C27">
        <w:tc>
          <w:tcPr>
            <w:tcW w:w="4675" w:type="dxa"/>
          </w:tcPr>
          <w:p w14:paraId="226505C2" w14:textId="047043D0" w:rsidR="0087369E" w:rsidRPr="00CD39B7" w:rsidRDefault="0087369E" w:rsidP="0087369E">
            <w:pPr>
              <w:spacing w:before="60" w:after="60"/>
              <w:jc w:val="both"/>
              <w:rPr>
                <w:rFonts w:ascii="Arial" w:hAnsi="Arial" w:cs="Arial"/>
                <w:sz w:val="20"/>
                <w:szCs w:val="20"/>
              </w:rPr>
            </w:pPr>
          </w:p>
        </w:tc>
        <w:tc>
          <w:tcPr>
            <w:tcW w:w="4675" w:type="dxa"/>
          </w:tcPr>
          <w:p w14:paraId="30FE97D3" w14:textId="77777777" w:rsidR="0087369E" w:rsidRPr="00CD39B7" w:rsidRDefault="0087369E" w:rsidP="0087369E">
            <w:pPr>
              <w:spacing w:before="60" w:after="60"/>
              <w:jc w:val="both"/>
              <w:rPr>
                <w:rFonts w:ascii="Arial" w:hAnsi="Arial" w:cs="Arial"/>
                <w:sz w:val="20"/>
                <w:szCs w:val="20"/>
              </w:rPr>
            </w:pPr>
          </w:p>
        </w:tc>
      </w:tr>
      <w:tr w:rsidR="0087369E" w:rsidRPr="00CD39B7" w14:paraId="142CEE31" w14:textId="321342B5" w:rsidTr="00AD0C27">
        <w:tc>
          <w:tcPr>
            <w:tcW w:w="4675" w:type="dxa"/>
          </w:tcPr>
          <w:p w14:paraId="02FBE280" w14:textId="77777777" w:rsidR="0087369E" w:rsidRPr="00CD39B7" w:rsidRDefault="0087369E" w:rsidP="0087369E">
            <w:pPr>
              <w:spacing w:before="60" w:after="60"/>
              <w:jc w:val="both"/>
              <w:rPr>
                <w:rFonts w:ascii="Arial" w:hAnsi="Arial" w:cs="Arial"/>
                <w:sz w:val="20"/>
                <w:szCs w:val="20"/>
              </w:rPr>
            </w:pPr>
          </w:p>
        </w:tc>
        <w:tc>
          <w:tcPr>
            <w:tcW w:w="4675" w:type="dxa"/>
          </w:tcPr>
          <w:p w14:paraId="27F2F76B" w14:textId="77777777" w:rsidR="0087369E" w:rsidRPr="00CD39B7" w:rsidRDefault="0087369E" w:rsidP="0087369E">
            <w:pPr>
              <w:spacing w:before="60" w:after="60"/>
              <w:jc w:val="both"/>
              <w:rPr>
                <w:rFonts w:ascii="Arial" w:hAnsi="Arial" w:cs="Arial"/>
                <w:sz w:val="20"/>
                <w:szCs w:val="20"/>
              </w:rPr>
            </w:pPr>
          </w:p>
        </w:tc>
      </w:tr>
      <w:tr w:rsidR="0087369E" w:rsidRPr="00CD39B7" w14:paraId="0217F14A" w14:textId="2F0A794C" w:rsidTr="00AD0C27">
        <w:tc>
          <w:tcPr>
            <w:tcW w:w="4675" w:type="dxa"/>
          </w:tcPr>
          <w:p w14:paraId="1ABA8F4B" w14:textId="77777777" w:rsidR="0087369E" w:rsidRPr="00CD39B7" w:rsidRDefault="0087369E" w:rsidP="0087369E">
            <w:pPr>
              <w:spacing w:before="60" w:after="60"/>
              <w:rPr>
                <w:rFonts w:ascii="Arial" w:hAnsi="Arial" w:cs="Arial"/>
                <w:sz w:val="20"/>
                <w:szCs w:val="20"/>
              </w:rPr>
            </w:pPr>
            <w:r w:rsidRPr="00CD39B7">
              <w:rPr>
                <w:rFonts w:ascii="Arial" w:hAnsi="Arial" w:cs="Arial"/>
                <w:sz w:val="20"/>
                <w:szCs w:val="20"/>
              </w:rPr>
              <w:t>Contact information:</w:t>
            </w:r>
          </w:p>
        </w:tc>
        <w:tc>
          <w:tcPr>
            <w:tcW w:w="4675" w:type="dxa"/>
          </w:tcPr>
          <w:p w14:paraId="3FDC1FA4" w14:textId="272640E8" w:rsidR="0087369E" w:rsidRPr="00CD39B7" w:rsidRDefault="0087369E" w:rsidP="0087369E">
            <w:pPr>
              <w:spacing w:before="60" w:after="60"/>
              <w:rPr>
                <w:rFonts w:ascii="Arial" w:hAnsi="Arial" w:cs="Arial"/>
                <w:sz w:val="20"/>
                <w:szCs w:val="20"/>
              </w:rPr>
            </w:pPr>
            <w:r w:rsidRPr="00C447BB">
              <w:rPr>
                <w:rFonts w:ascii="Arial" w:hAnsi="Arial" w:cs="Arial"/>
                <w:sz w:val="20"/>
                <w:szCs w:val="20"/>
                <w:lang w:val="lt-LT"/>
              </w:rPr>
              <w:t>Kontaktinė informacija:</w:t>
            </w:r>
          </w:p>
        </w:tc>
      </w:tr>
      <w:tr w:rsidR="0087369E" w:rsidRPr="00CD39B7" w14:paraId="1985CC58" w14:textId="7AB6B7E8" w:rsidTr="00AD0C27">
        <w:tc>
          <w:tcPr>
            <w:tcW w:w="4675" w:type="dxa"/>
          </w:tcPr>
          <w:p w14:paraId="6B904A78" w14:textId="77777777" w:rsidR="0087369E" w:rsidRPr="00CD39B7" w:rsidRDefault="0087369E" w:rsidP="0087369E">
            <w:pPr>
              <w:spacing w:before="60" w:after="60"/>
              <w:rPr>
                <w:rFonts w:ascii="Arial" w:hAnsi="Arial" w:cs="Arial"/>
                <w:sz w:val="20"/>
                <w:szCs w:val="20"/>
              </w:rPr>
            </w:pPr>
            <w:r w:rsidRPr="00CD39B7">
              <w:rPr>
                <w:rFonts w:ascii="Arial" w:hAnsi="Arial" w:cs="Arial"/>
                <w:sz w:val="20"/>
                <w:szCs w:val="20"/>
              </w:rPr>
              <w:t xml:space="preserve">Phone: </w:t>
            </w:r>
            <w:r w:rsidRPr="00CD39B7">
              <w:rPr>
                <w:rFonts w:ascii="Arial" w:hAnsi="Arial" w:cs="Arial"/>
                <w:sz w:val="20"/>
                <w:szCs w:val="20"/>
                <w:lang w:val="en-GB"/>
              </w:rPr>
              <w:t>[</w:t>
            </w:r>
            <w:r w:rsidRPr="00CD39B7">
              <w:rPr>
                <w:rFonts w:ascii="Arial" w:hAnsi="Arial" w:cs="Arial"/>
                <w:sz w:val="20"/>
                <w:szCs w:val="20"/>
                <w:highlight w:val="yellow"/>
                <w:lang w:val="en-GB"/>
              </w:rPr>
              <w:t>---</w:t>
            </w:r>
            <w:r w:rsidRPr="00CD39B7">
              <w:rPr>
                <w:rFonts w:ascii="Arial" w:hAnsi="Arial" w:cs="Arial"/>
                <w:sz w:val="20"/>
                <w:szCs w:val="20"/>
                <w:lang w:val="en-GB"/>
              </w:rPr>
              <w:t>]</w:t>
            </w:r>
          </w:p>
        </w:tc>
        <w:tc>
          <w:tcPr>
            <w:tcW w:w="4675" w:type="dxa"/>
          </w:tcPr>
          <w:p w14:paraId="4EBA3D9C" w14:textId="0194C9D2" w:rsidR="0087369E" w:rsidRPr="00CD39B7" w:rsidRDefault="0087369E" w:rsidP="0087369E">
            <w:pPr>
              <w:spacing w:before="60" w:after="60"/>
              <w:rPr>
                <w:rFonts w:ascii="Arial" w:hAnsi="Arial" w:cs="Arial"/>
                <w:sz w:val="20"/>
                <w:szCs w:val="20"/>
              </w:rPr>
            </w:pPr>
            <w:r w:rsidRPr="00C447BB">
              <w:rPr>
                <w:rFonts w:ascii="Arial" w:hAnsi="Arial" w:cs="Arial"/>
                <w:sz w:val="20"/>
                <w:szCs w:val="20"/>
                <w:lang w:val="lt-LT"/>
              </w:rPr>
              <w:t xml:space="preserve">Telefonas: </w:t>
            </w:r>
            <w:r w:rsidRPr="00C447BB">
              <w:rPr>
                <w:rFonts w:ascii="Arial" w:hAnsi="Arial" w:cs="Arial"/>
                <w:sz w:val="20"/>
                <w:szCs w:val="20"/>
                <w:highlight w:val="yellow"/>
                <w:lang w:val="lt-LT"/>
              </w:rPr>
              <w:t>[---]</w:t>
            </w:r>
          </w:p>
        </w:tc>
      </w:tr>
      <w:tr w:rsidR="0087369E" w:rsidRPr="00CD39B7" w14:paraId="514245B0" w14:textId="59DA6D1A" w:rsidTr="00AD0C27">
        <w:tc>
          <w:tcPr>
            <w:tcW w:w="4675" w:type="dxa"/>
          </w:tcPr>
          <w:p w14:paraId="3CFD01FE" w14:textId="77777777" w:rsidR="0087369E" w:rsidRPr="00CD39B7" w:rsidRDefault="0087369E" w:rsidP="0087369E">
            <w:pPr>
              <w:spacing w:before="60" w:after="60"/>
              <w:rPr>
                <w:rFonts w:ascii="Arial" w:hAnsi="Arial" w:cs="Arial"/>
                <w:b/>
                <w:sz w:val="20"/>
                <w:szCs w:val="20"/>
              </w:rPr>
            </w:pPr>
            <w:r w:rsidRPr="00CD39B7">
              <w:rPr>
                <w:rFonts w:ascii="Arial" w:hAnsi="Arial" w:cs="Arial"/>
                <w:sz w:val="20"/>
                <w:szCs w:val="20"/>
              </w:rPr>
              <w:t xml:space="preserve">E-mail: </w:t>
            </w:r>
            <w:r w:rsidRPr="00CD39B7">
              <w:rPr>
                <w:rFonts w:ascii="Arial" w:hAnsi="Arial" w:cs="Arial"/>
                <w:sz w:val="20"/>
                <w:szCs w:val="20"/>
                <w:lang w:val="en-GB"/>
              </w:rPr>
              <w:t>[</w:t>
            </w:r>
            <w:r w:rsidRPr="00CD39B7">
              <w:rPr>
                <w:rFonts w:ascii="Arial" w:hAnsi="Arial" w:cs="Arial"/>
                <w:sz w:val="20"/>
                <w:szCs w:val="20"/>
                <w:highlight w:val="yellow"/>
                <w:lang w:val="en-GB"/>
              </w:rPr>
              <w:t>---</w:t>
            </w:r>
            <w:r w:rsidRPr="00CD39B7">
              <w:rPr>
                <w:rFonts w:ascii="Arial" w:hAnsi="Arial" w:cs="Arial"/>
                <w:sz w:val="20"/>
                <w:szCs w:val="20"/>
                <w:lang w:val="en-GB"/>
              </w:rPr>
              <w:t>]</w:t>
            </w:r>
          </w:p>
        </w:tc>
        <w:tc>
          <w:tcPr>
            <w:tcW w:w="4675" w:type="dxa"/>
          </w:tcPr>
          <w:p w14:paraId="2B9859B6" w14:textId="440F1FFB" w:rsidR="0087369E" w:rsidRPr="00CD39B7" w:rsidRDefault="0087369E" w:rsidP="0087369E">
            <w:pPr>
              <w:spacing w:before="60" w:after="60"/>
              <w:rPr>
                <w:rFonts w:ascii="Arial" w:hAnsi="Arial" w:cs="Arial"/>
                <w:sz w:val="20"/>
                <w:szCs w:val="20"/>
              </w:rPr>
            </w:pPr>
            <w:r w:rsidRPr="00C447BB">
              <w:rPr>
                <w:rFonts w:ascii="Arial" w:hAnsi="Arial" w:cs="Arial"/>
                <w:sz w:val="20"/>
                <w:szCs w:val="20"/>
                <w:lang w:val="lt-LT"/>
              </w:rPr>
              <w:t xml:space="preserve">El. paštas: </w:t>
            </w:r>
            <w:r w:rsidRPr="00C447BB">
              <w:rPr>
                <w:rFonts w:ascii="Arial" w:hAnsi="Arial" w:cs="Arial"/>
                <w:sz w:val="20"/>
                <w:szCs w:val="20"/>
                <w:highlight w:val="yellow"/>
                <w:lang w:val="lt-LT"/>
              </w:rPr>
              <w:t>[---]</w:t>
            </w:r>
          </w:p>
        </w:tc>
      </w:tr>
    </w:tbl>
    <w:p w14:paraId="74C6F69D" w14:textId="203865C4" w:rsidR="00B9788C" w:rsidRPr="00E50077" w:rsidRDefault="00B9788C" w:rsidP="001F2EE9">
      <w:pPr>
        <w:spacing w:before="60" w:after="60" w:line="240" w:lineRule="auto"/>
        <w:rPr>
          <w:rFonts w:ascii="Arial" w:hAnsi="Arial" w:cs="Arial"/>
          <w:sz w:val="20"/>
          <w:szCs w:val="20"/>
          <w:lang w:val="en-GB"/>
        </w:rPr>
      </w:pPr>
      <w:bookmarkStart w:id="0" w:name="_GoBack"/>
      <w:bookmarkEnd w:id="0"/>
    </w:p>
    <w:sectPr w:rsidR="00B9788C" w:rsidRPr="00E50077" w:rsidSect="007A7D5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61CA" w14:textId="77777777" w:rsidR="003501E8" w:rsidRDefault="003501E8" w:rsidP="00BE5F1A">
      <w:pPr>
        <w:spacing w:after="0" w:line="240" w:lineRule="auto"/>
      </w:pPr>
      <w:r>
        <w:separator/>
      </w:r>
    </w:p>
  </w:endnote>
  <w:endnote w:type="continuationSeparator" w:id="0">
    <w:p w14:paraId="5893EFCE" w14:textId="77777777" w:rsidR="003501E8" w:rsidRDefault="003501E8" w:rsidP="00BE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120114"/>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14:paraId="2F57793A" w14:textId="0948159E" w:rsidR="003C3FA3" w:rsidRPr="00BE5F1A" w:rsidRDefault="003C3FA3" w:rsidP="001616CD">
            <w:pPr>
              <w:pStyle w:val="Footer"/>
              <w:tabs>
                <w:tab w:val="clear" w:pos="9360"/>
              </w:tabs>
              <w:ind w:right="-360"/>
              <w:jc w:val="right"/>
              <w:rPr>
                <w:rFonts w:ascii="Arial" w:hAnsi="Arial" w:cs="Arial"/>
                <w:sz w:val="18"/>
                <w:szCs w:val="18"/>
              </w:rPr>
            </w:pPr>
            <w:r w:rsidRPr="00BE5F1A">
              <w:rPr>
                <w:rFonts w:ascii="Arial" w:hAnsi="Arial" w:cs="Arial"/>
                <w:sz w:val="18"/>
                <w:szCs w:val="18"/>
              </w:rPr>
              <w:fldChar w:fldCharType="begin"/>
            </w:r>
            <w:r w:rsidRPr="00BE5F1A">
              <w:rPr>
                <w:rFonts w:ascii="Arial" w:hAnsi="Arial" w:cs="Arial"/>
                <w:sz w:val="18"/>
                <w:szCs w:val="18"/>
              </w:rPr>
              <w:instrText xml:space="preserve"> PAGE </w:instrText>
            </w:r>
            <w:r w:rsidRPr="00BE5F1A">
              <w:rPr>
                <w:rFonts w:ascii="Arial" w:hAnsi="Arial" w:cs="Arial"/>
                <w:sz w:val="18"/>
                <w:szCs w:val="18"/>
              </w:rPr>
              <w:fldChar w:fldCharType="separate"/>
            </w:r>
            <w:r w:rsidRPr="00BE5F1A">
              <w:rPr>
                <w:rFonts w:ascii="Arial" w:hAnsi="Arial" w:cs="Arial"/>
                <w:noProof/>
                <w:sz w:val="18"/>
                <w:szCs w:val="18"/>
              </w:rPr>
              <w:t>2</w:t>
            </w:r>
            <w:r w:rsidRPr="00BE5F1A">
              <w:rPr>
                <w:rFonts w:ascii="Arial" w:hAnsi="Arial" w:cs="Arial"/>
                <w:sz w:val="18"/>
                <w:szCs w:val="18"/>
              </w:rPr>
              <w:fldChar w:fldCharType="end"/>
            </w:r>
            <w:r w:rsidRPr="00BE5F1A">
              <w:rPr>
                <w:rFonts w:ascii="Arial" w:hAnsi="Arial" w:cs="Arial"/>
                <w:sz w:val="18"/>
                <w:szCs w:val="18"/>
              </w:rPr>
              <w:t xml:space="preserve"> / </w:t>
            </w:r>
            <w:r w:rsidRPr="00BE5F1A">
              <w:rPr>
                <w:rFonts w:ascii="Arial" w:hAnsi="Arial" w:cs="Arial"/>
                <w:sz w:val="18"/>
                <w:szCs w:val="18"/>
              </w:rPr>
              <w:fldChar w:fldCharType="begin"/>
            </w:r>
            <w:r w:rsidRPr="00BE5F1A">
              <w:rPr>
                <w:rFonts w:ascii="Arial" w:hAnsi="Arial" w:cs="Arial"/>
                <w:sz w:val="18"/>
                <w:szCs w:val="18"/>
              </w:rPr>
              <w:instrText xml:space="preserve"> NUMPAGES  </w:instrText>
            </w:r>
            <w:r w:rsidRPr="00BE5F1A">
              <w:rPr>
                <w:rFonts w:ascii="Arial" w:hAnsi="Arial" w:cs="Arial"/>
                <w:sz w:val="18"/>
                <w:szCs w:val="18"/>
              </w:rPr>
              <w:fldChar w:fldCharType="separate"/>
            </w:r>
            <w:r w:rsidRPr="00BE5F1A">
              <w:rPr>
                <w:rFonts w:ascii="Arial" w:hAnsi="Arial" w:cs="Arial"/>
                <w:noProof/>
                <w:sz w:val="18"/>
                <w:szCs w:val="18"/>
              </w:rPr>
              <w:t>2</w:t>
            </w:r>
            <w:r w:rsidRPr="00BE5F1A">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6C1F" w14:textId="77777777" w:rsidR="003501E8" w:rsidRDefault="003501E8" w:rsidP="00BE5F1A">
      <w:pPr>
        <w:spacing w:after="0" w:line="240" w:lineRule="auto"/>
      </w:pPr>
      <w:r>
        <w:separator/>
      </w:r>
    </w:p>
  </w:footnote>
  <w:footnote w:type="continuationSeparator" w:id="0">
    <w:p w14:paraId="2988717C" w14:textId="77777777" w:rsidR="003501E8" w:rsidRDefault="003501E8" w:rsidP="00BE5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26F"/>
    <w:multiLevelType w:val="hybridMultilevel"/>
    <w:tmpl w:val="1A9E997C"/>
    <w:lvl w:ilvl="0" w:tplc="B94E5D7C">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045AC1"/>
    <w:multiLevelType w:val="hybridMultilevel"/>
    <w:tmpl w:val="C58411EA"/>
    <w:lvl w:ilvl="0" w:tplc="2A78C38E">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E78CA"/>
    <w:multiLevelType w:val="hybridMultilevel"/>
    <w:tmpl w:val="51BE544A"/>
    <w:lvl w:ilvl="0" w:tplc="50728E14">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4C43B8"/>
    <w:multiLevelType w:val="multilevel"/>
    <w:tmpl w:val="640E019A"/>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ED07AB"/>
    <w:multiLevelType w:val="hybridMultilevel"/>
    <w:tmpl w:val="BE02D424"/>
    <w:lvl w:ilvl="0" w:tplc="B94E5D7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36679"/>
    <w:multiLevelType w:val="hybridMultilevel"/>
    <w:tmpl w:val="CCE4C2B6"/>
    <w:lvl w:ilvl="0" w:tplc="2A78C38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F5BD6"/>
    <w:multiLevelType w:val="hybridMultilevel"/>
    <w:tmpl w:val="DAEC4E9A"/>
    <w:lvl w:ilvl="0" w:tplc="3BEAC8C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E64CE"/>
    <w:multiLevelType w:val="hybridMultilevel"/>
    <w:tmpl w:val="40F680A0"/>
    <w:lvl w:ilvl="0" w:tplc="2A1E120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C283E"/>
    <w:multiLevelType w:val="hybridMultilevel"/>
    <w:tmpl w:val="39D27D3E"/>
    <w:lvl w:ilvl="0" w:tplc="73D8879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7CD150C"/>
    <w:multiLevelType w:val="hybridMultilevel"/>
    <w:tmpl w:val="1E449752"/>
    <w:lvl w:ilvl="0" w:tplc="73D8879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407A4817"/>
    <w:multiLevelType w:val="multilevel"/>
    <w:tmpl w:val="8166C53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003D5F"/>
    <w:multiLevelType w:val="hybridMultilevel"/>
    <w:tmpl w:val="43661D34"/>
    <w:lvl w:ilvl="0" w:tplc="73D8879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C5355F9"/>
    <w:multiLevelType w:val="hybridMultilevel"/>
    <w:tmpl w:val="E49CE33C"/>
    <w:lvl w:ilvl="0" w:tplc="73D8879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D4616B0"/>
    <w:multiLevelType w:val="multilevel"/>
    <w:tmpl w:val="01602F08"/>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0DD37A7"/>
    <w:multiLevelType w:val="hybridMultilevel"/>
    <w:tmpl w:val="280CB52C"/>
    <w:lvl w:ilvl="0" w:tplc="9F528E9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063BE"/>
    <w:multiLevelType w:val="multilevel"/>
    <w:tmpl w:val="ECD416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36125F"/>
    <w:multiLevelType w:val="multilevel"/>
    <w:tmpl w:val="C62AC8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69D41AD"/>
    <w:multiLevelType w:val="hybridMultilevel"/>
    <w:tmpl w:val="B888AD9A"/>
    <w:lvl w:ilvl="0" w:tplc="B94E5D7C">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7"/>
  </w:num>
  <w:num w:numId="3">
    <w:abstractNumId w:val="3"/>
  </w:num>
  <w:num w:numId="4">
    <w:abstractNumId w:val="14"/>
  </w:num>
  <w:num w:numId="5">
    <w:abstractNumId w:val="5"/>
  </w:num>
  <w:num w:numId="6">
    <w:abstractNumId w:val="6"/>
  </w:num>
  <w:num w:numId="7">
    <w:abstractNumId w:val="1"/>
  </w:num>
  <w:num w:numId="8">
    <w:abstractNumId w:val="4"/>
  </w:num>
  <w:num w:numId="9">
    <w:abstractNumId w:val="17"/>
  </w:num>
  <w:num w:numId="10">
    <w:abstractNumId w:val="0"/>
  </w:num>
  <w:num w:numId="11">
    <w:abstractNumId w:val="9"/>
  </w:num>
  <w:num w:numId="12">
    <w:abstractNumId w:val="12"/>
  </w:num>
  <w:num w:numId="13">
    <w:abstractNumId w:val="11"/>
  </w:num>
  <w:num w:numId="14">
    <w:abstractNumId w:val="15"/>
  </w:num>
  <w:num w:numId="15">
    <w:abstractNumId w:val="2"/>
  </w:num>
  <w:num w:numId="16">
    <w:abstractNumId w:val="8"/>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81"/>
    <w:rsid w:val="000138F1"/>
    <w:rsid w:val="00045AFD"/>
    <w:rsid w:val="000650A7"/>
    <w:rsid w:val="000A5313"/>
    <w:rsid w:val="000B6455"/>
    <w:rsid w:val="000E737F"/>
    <w:rsid w:val="00137EF9"/>
    <w:rsid w:val="0014627B"/>
    <w:rsid w:val="001616CD"/>
    <w:rsid w:val="001738D7"/>
    <w:rsid w:val="001A43BD"/>
    <w:rsid w:val="001A4D41"/>
    <w:rsid w:val="001B7947"/>
    <w:rsid w:val="001B7EC3"/>
    <w:rsid w:val="001C7CE1"/>
    <w:rsid w:val="001D0B1A"/>
    <w:rsid w:val="001E04B5"/>
    <w:rsid w:val="001E5EC3"/>
    <w:rsid w:val="001F14A7"/>
    <w:rsid w:val="001F2EE9"/>
    <w:rsid w:val="00201D01"/>
    <w:rsid w:val="00203B85"/>
    <w:rsid w:val="0021335A"/>
    <w:rsid w:val="0022517C"/>
    <w:rsid w:val="002660CF"/>
    <w:rsid w:val="00270A6B"/>
    <w:rsid w:val="0029030F"/>
    <w:rsid w:val="00293D79"/>
    <w:rsid w:val="002C66C8"/>
    <w:rsid w:val="002E4950"/>
    <w:rsid w:val="002E6277"/>
    <w:rsid w:val="002F5A49"/>
    <w:rsid w:val="00310702"/>
    <w:rsid w:val="00317EDC"/>
    <w:rsid w:val="0034463E"/>
    <w:rsid w:val="003466A1"/>
    <w:rsid w:val="003501E8"/>
    <w:rsid w:val="00371F5E"/>
    <w:rsid w:val="0039775F"/>
    <w:rsid w:val="003C3FA3"/>
    <w:rsid w:val="003D2B95"/>
    <w:rsid w:val="003F2FB5"/>
    <w:rsid w:val="003F71F2"/>
    <w:rsid w:val="00405C6F"/>
    <w:rsid w:val="0041216E"/>
    <w:rsid w:val="00413884"/>
    <w:rsid w:val="00417984"/>
    <w:rsid w:val="00417DAA"/>
    <w:rsid w:val="0042022C"/>
    <w:rsid w:val="00422D03"/>
    <w:rsid w:val="00435B76"/>
    <w:rsid w:val="00454E3A"/>
    <w:rsid w:val="00455808"/>
    <w:rsid w:val="00461EE6"/>
    <w:rsid w:val="004778C3"/>
    <w:rsid w:val="00492013"/>
    <w:rsid w:val="00493050"/>
    <w:rsid w:val="004C44D1"/>
    <w:rsid w:val="004F7830"/>
    <w:rsid w:val="00500A08"/>
    <w:rsid w:val="005307A7"/>
    <w:rsid w:val="00537A36"/>
    <w:rsid w:val="005B234D"/>
    <w:rsid w:val="005C5BB7"/>
    <w:rsid w:val="00612939"/>
    <w:rsid w:val="0064435C"/>
    <w:rsid w:val="006A41A9"/>
    <w:rsid w:val="006C013E"/>
    <w:rsid w:val="007153C9"/>
    <w:rsid w:val="00717900"/>
    <w:rsid w:val="007317D7"/>
    <w:rsid w:val="00741BCC"/>
    <w:rsid w:val="00745693"/>
    <w:rsid w:val="0074657A"/>
    <w:rsid w:val="007565D7"/>
    <w:rsid w:val="00756DDF"/>
    <w:rsid w:val="00763497"/>
    <w:rsid w:val="00786137"/>
    <w:rsid w:val="007A7D51"/>
    <w:rsid w:val="007C43C0"/>
    <w:rsid w:val="007C6557"/>
    <w:rsid w:val="007C6F18"/>
    <w:rsid w:val="00823235"/>
    <w:rsid w:val="00827252"/>
    <w:rsid w:val="00831B6F"/>
    <w:rsid w:val="008550F7"/>
    <w:rsid w:val="0087369E"/>
    <w:rsid w:val="00881F16"/>
    <w:rsid w:val="008A172D"/>
    <w:rsid w:val="008C7931"/>
    <w:rsid w:val="008D694A"/>
    <w:rsid w:val="00940126"/>
    <w:rsid w:val="009674BA"/>
    <w:rsid w:val="00976B94"/>
    <w:rsid w:val="00996D13"/>
    <w:rsid w:val="009B3665"/>
    <w:rsid w:val="009D2A57"/>
    <w:rsid w:val="009E601C"/>
    <w:rsid w:val="00A45D46"/>
    <w:rsid w:val="00A62148"/>
    <w:rsid w:val="00A67238"/>
    <w:rsid w:val="00AA2B01"/>
    <w:rsid w:val="00AC5733"/>
    <w:rsid w:val="00AD0C27"/>
    <w:rsid w:val="00AE70A1"/>
    <w:rsid w:val="00B006F6"/>
    <w:rsid w:val="00B0160D"/>
    <w:rsid w:val="00B11B7C"/>
    <w:rsid w:val="00B23A48"/>
    <w:rsid w:val="00B610ED"/>
    <w:rsid w:val="00B713A1"/>
    <w:rsid w:val="00B77C93"/>
    <w:rsid w:val="00B903DA"/>
    <w:rsid w:val="00B90AB9"/>
    <w:rsid w:val="00B9788C"/>
    <w:rsid w:val="00BA6A42"/>
    <w:rsid w:val="00BC51CE"/>
    <w:rsid w:val="00BE10D5"/>
    <w:rsid w:val="00BE3855"/>
    <w:rsid w:val="00BE5F1A"/>
    <w:rsid w:val="00BF564E"/>
    <w:rsid w:val="00BF67F6"/>
    <w:rsid w:val="00BF7A49"/>
    <w:rsid w:val="00C15EC4"/>
    <w:rsid w:val="00C24930"/>
    <w:rsid w:val="00C362E6"/>
    <w:rsid w:val="00C42DCE"/>
    <w:rsid w:val="00C47D81"/>
    <w:rsid w:val="00C507C5"/>
    <w:rsid w:val="00CC5D96"/>
    <w:rsid w:val="00CD2F47"/>
    <w:rsid w:val="00CD39B7"/>
    <w:rsid w:val="00CF2D62"/>
    <w:rsid w:val="00D46C3F"/>
    <w:rsid w:val="00D53237"/>
    <w:rsid w:val="00D90DE1"/>
    <w:rsid w:val="00D91D4C"/>
    <w:rsid w:val="00D9409B"/>
    <w:rsid w:val="00DE13D2"/>
    <w:rsid w:val="00DE7A1C"/>
    <w:rsid w:val="00DF364E"/>
    <w:rsid w:val="00DF5536"/>
    <w:rsid w:val="00E05464"/>
    <w:rsid w:val="00E0618B"/>
    <w:rsid w:val="00E22209"/>
    <w:rsid w:val="00E364E6"/>
    <w:rsid w:val="00E50077"/>
    <w:rsid w:val="00EE7AD1"/>
    <w:rsid w:val="00EF1EB2"/>
    <w:rsid w:val="00F178E8"/>
    <w:rsid w:val="00F23BF4"/>
    <w:rsid w:val="00F40CD9"/>
    <w:rsid w:val="00F5497F"/>
    <w:rsid w:val="00F66777"/>
    <w:rsid w:val="00F8287D"/>
    <w:rsid w:val="00F83B4E"/>
    <w:rsid w:val="00F90577"/>
    <w:rsid w:val="00F91C35"/>
    <w:rsid w:val="00FA161E"/>
    <w:rsid w:val="00FA1B68"/>
    <w:rsid w:val="00FB7966"/>
    <w:rsid w:val="00FC285D"/>
    <w:rsid w:val="00FD75E0"/>
    <w:rsid w:val="00FE1407"/>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883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50077"/>
    <w:pPr>
      <w:keepNext/>
      <w:spacing w:after="0" w:line="240" w:lineRule="auto"/>
      <w:jc w:val="right"/>
      <w:outlineLvl w:val="0"/>
    </w:pPr>
    <w:rPr>
      <w:rFonts w:ascii="Times New Roman" w:eastAsia="Times New Roman" w:hAnsi="Times New Roman" w:cs="Times New Roman"/>
      <w:b/>
      <w:sz w:val="24"/>
      <w:szCs w:val="20"/>
      <w:lang w:val="en-GB" w:eastAsia="en-GB"/>
    </w:rPr>
  </w:style>
  <w:style w:type="paragraph" w:styleId="Heading2">
    <w:name w:val="heading 2"/>
    <w:basedOn w:val="Normal"/>
    <w:next w:val="Normal"/>
    <w:link w:val="Heading2Char"/>
    <w:qFormat/>
    <w:rsid w:val="00E50077"/>
    <w:pPr>
      <w:keepNext/>
      <w:spacing w:after="0" w:line="240" w:lineRule="auto"/>
      <w:jc w:val="center"/>
      <w:outlineLvl w:val="1"/>
    </w:pPr>
    <w:rPr>
      <w:rFonts w:ascii="Times New Roman" w:eastAsia="Times New Roman" w:hAnsi="Times New Roman" w:cs="Times New Roman"/>
      <w:b/>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81"/>
    <w:rPr>
      <w:rFonts w:ascii="Segoe UI" w:hAnsi="Segoe UI" w:cs="Segoe UI"/>
      <w:sz w:val="18"/>
      <w:szCs w:val="18"/>
    </w:rPr>
  </w:style>
  <w:style w:type="paragraph" w:styleId="ListParagraph">
    <w:name w:val="List Paragraph"/>
    <w:basedOn w:val="Normal"/>
    <w:uiPriority w:val="34"/>
    <w:qFormat/>
    <w:rsid w:val="00C47D81"/>
    <w:pPr>
      <w:ind w:left="720"/>
      <w:contextualSpacing/>
    </w:pPr>
  </w:style>
  <w:style w:type="character" w:styleId="CommentReference">
    <w:name w:val="annotation reference"/>
    <w:rsid w:val="00C47D81"/>
    <w:rPr>
      <w:sz w:val="16"/>
      <w:szCs w:val="16"/>
    </w:rPr>
  </w:style>
  <w:style w:type="paragraph" w:styleId="CommentText">
    <w:name w:val="annotation text"/>
    <w:basedOn w:val="Normal"/>
    <w:link w:val="CommentTextChar"/>
    <w:rsid w:val="00C47D81"/>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rsid w:val="00C47D81"/>
    <w:rPr>
      <w:rFonts w:ascii="Times New Roman" w:eastAsia="Times New Roman" w:hAnsi="Times New Roman" w:cs="Times New Roman"/>
      <w:sz w:val="20"/>
      <w:szCs w:val="20"/>
      <w:lang w:val="lv-LV" w:eastAsia="lv-LV"/>
    </w:rPr>
  </w:style>
  <w:style w:type="table" w:styleId="TableGrid">
    <w:name w:val="Table Grid"/>
    <w:basedOn w:val="TableNormal"/>
    <w:uiPriority w:val="39"/>
    <w:rsid w:val="00C47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1A"/>
  </w:style>
  <w:style w:type="paragraph" w:styleId="Footer">
    <w:name w:val="footer"/>
    <w:basedOn w:val="Normal"/>
    <w:link w:val="FooterChar"/>
    <w:uiPriority w:val="99"/>
    <w:unhideWhenUsed/>
    <w:rsid w:val="00BE5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1A"/>
  </w:style>
  <w:style w:type="paragraph" w:styleId="Subtitle">
    <w:name w:val="Subtitle"/>
    <w:basedOn w:val="Normal"/>
    <w:next w:val="BodyText"/>
    <w:link w:val="SubtitleChar"/>
    <w:qFormat/>
    <w:rsid w:val="00741BCC"/>
    <w:pPr>
      <w:suppressAutoHyphens/>
      <w:spacing w:after="0" w:line="240" w:lineRule="auto"/>
      <w:jc w:val="center"/>
    </w:pPr>
    <w:rPr>
      <w:rFonts w:ascii="Times New Roman" w:eastAsia="Times New Roman" w:hAnsi="Times New Roman" w:cs="Times New Roman"/>
      <w:sz w:val="28"/>
      <w:szCs w:val="20"/>
      <w:lang w:val="lv-LV" w:eastAsia="ar-SA"/>
    </w:rPr>
  </w:style>
  <w:style w:type="character" w:customStyle="1" w:styleId="SubtitleChar">
    <w:name w:val="Subtitle Char"/>
    <w:basedOn w:val="DefaultParagraphFont"/>
    <w:link w:val="Subtitle"/>
    <w:rsid w:val="00741BCC"/>
    <w:rPr>
      <w:rFonts w:ascii="Times New Roman" w:eastAsia="Times New Roman" w:hAnsi="Times New Roman" w:cs="Times New Roman"/>
      <w:sz w:val="28"/>
      <w:szCs w:val="20"/>
      <w:lang w:val="lv-LV" w:eastAsia="ar-SA"/>
    </w:rPr>
  </w:style>
  <w:style w:type="paragraph" w:styleId="BodyText">
    <w:name w:val="Body Text"/>
    <w:basedOn w:val="Normal"/>
    <w:link w:val="BodyTextChar"/>
    <w:uiPriority w:val="99"/>
    <w:unhideWhenUsed/>
    <w:rsid w:val="00741BCC"/>
    <w:pPr>
      <w:spacing w:after="120"/>
    </w:pPr>
  </w:style>
  <w:style w:type="character" w:customStyle="1" w:styleId="BodyTextChar">
    <w:name w:val="Body Text Char"/>
    <w:basedOn w:val="DefaultParagraphFont"/>
    <w:link w:val="BodyText"/>
    <w:uiPriority w:val="99"/>
    <w:rsid w:val="00741BCC"/>
  </w:style>
  <w:style w:type="paragraph" w:styleId="BodyText2">
    <w:name w:val="Body Text 2"/>
    <w:basedOn w:val="Normal"/>
    <w:link w:val="BodyText2Char"/>
    <w:uiPriority w:val="99"/>
    <w:unhideWhenUsed/>
    <w:rsid w:val="007C6F18"/>
    <w:pPr>
      <w:spacing w:after="120" w:line="480" w:lineRule="auto"/>
    </w:pPr>
  </w:style>
  <w:style w:type="character" w:customStyle="1" w:styleId="BodyText2Char">
    <w:name w:val="Body Text 2 Char"/>
    <w:basedOn w:val="DefaultParagraphFont"/>
    <w:link w:val="BodyText2"/>
    <w:uiPriority w:val="99"/>
    <w:rsid w:val="007C6F18"/>
  </w:style>
  <w:style w:type="paragraph" w:styleId="FootnoteText">
    <w:name w:val="footnote text"/>
    <w:basedOn w:val="Normal"/>
    <w:link w:val="FootnoteTextChar"/>
    <w:semiHidden/>
    <w:rsid w:val="007C6F18"/>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semiHidden/>
    <w:rsid w:val="007C6F18"/>
    <w:rPr>
      <w:rFonts w:ascii="Times New Roman" w:eastAsia="Times New Roman" w:hAnsi="Times New Roman" w:cs="Times New Roman"/>
      <w:sz w:val="20"/>
      <w:szCs w:val="20"/>
      <w:lang w:val="en-AU"/>
    </w:rPr>
  </w:style>
  <w:style w:type="character" w:styleId="FootnoteReference">
    <w:name w:val="footnote reference"/>
    <w:semiHidden/>
    <w:rsid w:val="007C6F18"/>
    <w:rPr>
      <w:vertAlign w:val="superscript"/>
    </w:rPr>
  </w:style>
  <w:style w:type="character" w:customStyle="1" w:styleId="Heading1Char">
    <w:name w:val="Heading 1 Char"/>
    <w:basedOn w:val="DefaultParagraphFont"/>
    <w:link w:val="Heading1"/>
    <w:rsid w:val="00E50077"/>
    <w:rPr>
      <w:rFonts w:ascii="Times New Roman" w:eastAsia="Times New Roman" w:hAnsi="Times New Roman" w:cs="Times New Roman"/>
      <w:b/>
      <w:sz w:val="24"/>
      <w:szCs w:val="20"/>
      <w:lang w:val="en-GB" w:eastAsia="en-GB"/>
    </w:rPr>
  </w:style>
  <w:style w:type="character" w:customStyle="1" w:styleId="Heading2Char">
    <w:name w:val="Heading 2 Char"/>
    <w:basedOn w:val="DefaultParagraphFont"/>
    <w:link w:val="Heading2"/>
    <w:rsid w:val="00E50077"/>
    <w:rPr>
      <w:rFonts w:ascii="Times New Roman" w:eastAsia="Times New Roman" w:hAnsi="Times New Roman" w:cs="Times New Roman"/>
      <w:b/>
      <w:sz w:val="24"/>
      <w:szCs w:val="20"/>
      <w:lang w:val="en-GB" w:eastAsia="en-GB"/>
    </w:rPr>
  </w:style>
  <w:style w:type="paragraph" w:styleId="CommentSubject">
    <w:name w:val="annotation subject"/>
    <w:basedOn w:val="CommentText"/>
    <w:next w:val="CommentText"/>
    <w:link w:val="CommentSubjectChar"/>
    <w:uiPriority w:val="99"/>
    <w:semiHidden/>
    <w:unhideWhenUsed/>
    <w:rsid w:val="00D9409B"/>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9409B"/>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30925ACC8C14EA2355790DD3CE724" ma:contentTypeVersion="13" ma:contentTypeDescription="Create a new document." ma:contentTypeScope="" ma:versionID="110da3e999bae5bf594d86567d720c0e">
  <xsd:schema xmlns:xsd="http://www.w3.org/2001/XMLSchema" xmlns:xs="http://www.w3.org/2001/XMLSchema" xmlns:p="http://schemas.microsoft.com/office/2006/metadata/properties" xmlns:ns3="e9d88b89-2aab-4ae9-8095-24bf30a2788c" xmlns:ns4="e4078663-07dd-407c-bf6e-c6e10c32f423" targetNamespace="http://schemas.microsoft.com/office/2006/metadata/properties" ma:root="true" ma:fieldsID="9cdccec4a6c4956572763c30134510f5" ns3:_="" ns4:_="">
    <xsd:import namespace="e9d88b89-2aab-4ae9-8095-24bf30a2788c"/>
    <xsd:import namespace="e4078663-07dd-407c-bf6e-c6e10c32f423"/>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88b89-2aab-4ae9-8095-24bf30a278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78663-07dd-407c-bf6e-c6e10c32f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9871D-FE52-402A-B4D3-4E1811BE07BC}">
  <ds:schemaRefs>
    <ds:schemaRef ds:uri="http://schemas.microsoft.com/sharepoint/v3/contenttype/forms"/>
  </ds:schemaRefs>
</ds:datastoreItem>
</file>

<file path=customXml/itemProps2.xml><?xml version="1.0" encoding="utf-8"?>
<ds:datastoreItem xmlns:ds="http://schemas.openxmlformats.org/officeDocument/2006/customXml" ds:itemID="{B70EA610-3AB2-4C16-9E13-E1AB773709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FF270-8A54-458F-9924-22979A99C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88b89-2aab-4ae9-8095-24bf30a2788c"/>
    <ds:schemaRef ds:uri="e4078663-07dd-407c-bf6e-c6e10c32f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AA1FC-10C9-409A-AADF-9C2928AD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2020-10-18T17:20:00Z</dcterms:created>
  <dcterms:modified xsi:type="dcterms:W3CDTF">2021-01-18T13:45:00Z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5c9e18-d393-4470-8b67-9616c62ec31f_Enabled">
    <vt:lpwstr>True</vt:lpwstr>
  </property>
  <property fmtid="{D5CDD505-2E9C-101B-9397-08002B2CF9AE}" pid="3" name="MSIP_Label_705c9e18-d393-4470-8b67-9616c62ec31f_SiteId">
    <vt:lpwstr>c5d1e823-e2b8-46bf-92ff-84f54313e0a5</vt:lpwstr>
  </property>
  <property fmtid="{D5CDD505-2E9C-101B-9397-08002B2CF9AE}" pid="4" name="MSIP_Label_705c9e18-d393-4470-8b67-9616c62ec31f_Owner">
    <vt:lpwstr>kristo.vrager@dbschenker.com</vt:lpwstr>
  </property>
  <property fmtid="{D5CDD505-2E9C-101B-9397-08002B2CF9AE}" pid="5" name="MSIP_Label_705c9e18-d393-4470-8b67-9616c62ec31f_SetDate">
    <vt:lpwstr>2020-10-18T17:20:22.2665982Z</vt:lpwstr>
  </property>
  <property fmtid="{D5CDD505-2E9C-101B-9397-08002B2CF9AE}" pid="6" name="MSIP_Label_705c9e18-d393-4470-8b67-9616c62ec31f_Name">
    <vt:lpwstr>Internal</vt:lpwstr>
  </property>
  <property fmtid="{D5CDD505-2E9C-101B-9397-08002B2CF9AE}" pid="7" name="MSIP_Label_705c9e18-d393-4470-8b67-9616c62ec31f_Application">
    <vt:lpwstr>Microsoft Azure Information Protection</vt:lpwstr>
  </property>
  <property fmtid="{D5CDD505-2E9C-101B-9397-08002B2CF9AE}" pid="8" name="MSIP_Label_705c9e18-d393-4470-8b67-9616c62ec31f_ActionId">
    <vt:lpwstr>8d4c87d6-1563-4812-8a47-30d3715815d1</vt:lpwstr>
  </property>
  <property fmtid="{D5CDD505-2E9C-101B-9397-08002B2CF9AE}" pid="9" name="MSIP_Label_705c9e18-d393-4470-8b67-9616c62ec31f_Extended_MSFT_Method">
    <vt:lpwstr>Automatic</vt:lpwstr>
  </property>
  <property fmtid="{D5CDD505-2E9C-101B-9397-08002B2CF9AE}" pid="10" name="Sensitivity">
    <vt:lpwstr>Internal</vt:lpwstr>
  </property>
  <property fmtid="{D5CDD505-2E9C-101B-9397-08002B2CF9AE}" pid="11" name="ContentTypeId">
    <vt:lpwstr>0x0101007C330925ACC8C14EA2355790DD3CE724</vt:lpwstr>
  </property>
</Properties>
</file>